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E8" w:rsidRPr="009359E8" w:rsidRDefault="009359E8" w:rsidP="00037FBC">
      <w:pPr>
        <w:adjustRightInd w:val="0"/>
        <w:snapToGrid w:val="0"/>
        <w:jc w:val="center"/>
        <w:rPr>
          <w:rFonts w:ascii="Times New Roman" w:eastAsia="標楷體" w:hAnsi="Times New Roman" w:cs="Times New Roman"/>
          <w:sz w:val="32"/>
        </w:rPr>
      </w:pPr>
      <w:r w:rsidRPr="009359E8">
        <w:rPr>
          <w:rFonts w:ascii="Times New Roman" w:eastAsia="標楷體" w:hAnsi="Times New Roman" w:cs="Times New Roman"/>
          <w:sz w:val="32"/>
        </w:rPr>
        <w:t>Fu Jen Catholic University</w:t>
      </w:r>
    </w:p>
    <w:p w:rsidR="009359E8" w:rsidRPr="009359E8" w:rsidRDefault="009359E8" w:rsidP="00037FBC">
      <w:pPr>
        <w:adjustRightInd w:val="0"/>
        <w:snapToGrid w:val="0"/>
        <w:jc w:val="center"/>
        <w:rPr>
          <w:rFonts w:ascii="Times New Roman" w:eastAsia="標楷體" w:hAnsi="Times New Roman" w:cs="Times New Roman"/>
          <w:sz w:val="32"/>
        </w:rPr>
      </w:pPr>
      <w:r w:rsidRPr="009359E8">
        <w:rPr>
          <w:rFonts w:ascii="Times New Roman" w:eastAsia="標楷體" w:hAnsi="Times New Roman" w:cs="Times New Roman"/>
          <w:sz w:val="32"/>
        </w:rPr>
        <w:t>Regulations Governing the Matching Grant for Research Projects</w:t>
      </w:r>
    </w:p>
    <w:p w:rsidR="00037FBC" w:rsidRDefault="00037FBC" w:rsidP="00037FBC">
      <w:pPr>
        <w:adjustRightInd w:val="0"/>
        <w:snapToGrid w:val="0"/>
        <w:jc w:val="right"/>
        <w:rPr>
          <w:rFonts w:ascii="標楷體" w:eastAsia="標楷體" w:hAnsi="標楷體"/>
          <w:sz w:val="20"/>
        </w:rPr>
      </w:pPr>
    </w:p>
    <w:p w:rsidR="009359E8" w:rsidRPr="009359E8" w:rsidRDefault="009359E8" w:rsidP="009359E8">
      <w:pPr>
        <w:wordWrap w:val="0"/>
        <w:adjustRightInd w:val="0"/>
        <w:snapToGrid w:val="0"/>
        <w:jc w:val="right"/>
        <w:rPr>
          <w:rFonts w:ascii="Times New Roman" w:eastAsia="標楷體" w:hAnsi="Times New Roman" w:cs="Times New Roman"/>
          <w:sz w:val="16"/>
          <w:szCs w:val="16"/>
        </w:rPr>
      </w:pPr>
      <w:r w:rsidRPr="009359E8">
        <w:rPr>
          <w:rFonts w:ascii="Times New Roman" w:eastAsia="標楷體" w:hAnsi="Times New Roman" w:cs="Times New Roman"/>
          <w:sz w:val="16"/>
          <w:szCs w:val="16"/>
        </w:rPr>
        <w:t>Passed at the Fourth Meeting of the Executive Council for the 2003-2004 Academic Year on November 4, 2003</w:t>
      </w:r>
    </w:p>
    <w:p w:rsidR="009359E8" w:rsidRPr="009359E8" w:rsidRDefault="009359E8" w:rsidP="009359E8">
      <w:pPr>
        <w:wordWrap w:val="0"/>
        <w:adjustRightInd w:val="0"/>
        <w:snapToGrid w:val="0"/>
        <w:jc w:val="right"/>
        <w:rPr>
          <w:rFonts w:ascii="Times New Roman" w:eastAsia="標楷體" w:hAnsi="Times New Roman" w:cs="Times New Roman"/>
          <w:sz w:val="16"/>
          <w:szCs w:val="16"/>
        </w:rPr>
      </w:pPr>
      <w:r w:rsidRPr="009359E8">
        <w:rPr>
          <w:rFonts w:ascii="Times New Roman" w:eastAsia="標楷體" w:hAnsi="Times New Roman" w:cs="Times New Roman"/>
          <w:sz w:val="16"/>
          <w:szCs w:val="16"/>
        </w:rPr>
        <w:t>Amended at the Fifth Meeting of the Executive Council for the 2003-2004 Academic Year on January 15, 2004</w:t>
      </w:r>
    </w:p>
    <w:p w:rsidR="009359E8" w:rsidRPr="009359E8" w:rsidRDefault="009359E8" w:rsidP="009359E8">
      <w:pPr>
        <w:wordWrap w:val="0"/>
        <w:adjustRightInd w:val="0"/>
        <w:snapToGrid w:val="0"/>
        <w:jc w:val="right"/>
        <w:rPr>
          <w:rFonts w:ascii="Times New Roman" w:eastAsia="標楷體" w:hAnsi="Times New Roman" w:cs="Times New Roman"/>
          <w:sz w:val="16"/>
          <w:szCs w:val="16"/>
        </w:rPr>
      </w:pPr>
      <w:r w:rsidRPr="009359E8">
        <w:rPr>
          <w:rFonts w:ascii="Times New Roman" w:eastAsia="標楷體" w:hAnsi="Times New Roman" w:cs="Times New Roman"/>
          <w:sz w:val="16"/>
          <w:szCs w:val="16"/>
        </w:rPr>
        <w:t>Amended at the Seventh Meeting of the Executive Council for the 2005-2006 Academic Year on April 6, 2006</w:t>
      </w:r>
    </w:p>
    <w:p w:rsidR="009359E8" w:rsidRPr="009359E8" w:rsidRDefault="009359E8" w:rsidP="009359E8">
      <w:pPr>
        <w:wordWrap w:val="0"/>
        <w:adjustRightInd w:val="0"/>
        <w:snapToGrid w:val="0"/>
        <w:jc w:val="right"/>
        <w:rPr>
          <w:rFonts w:ascii="Times New Roman" w:eastAsia="標楷體" w:hAnsi="Times New Roman" w:cs="Times New Roman"/>
          <w:sz w:val="16"/>
          <w:szCs w:val="16"/>
        </w:rPr>
      </w:pPr>
      <w:r w:rsidRPr="009359E8">
        <w:rPr>
          <w:rFonts w:ascii="Times New Roman" w:eastAsia="標楷體" w:hAnsi="Times New Roman" w:cs="Times New Roman"/>
          <w:sz w:val="16"/>
          <w:szCs w:val="16"/>
        </w:rPr>
        <w:t>Amended at the First Meeting of the Executive Council for the 2008-2009 Academic Year on September 18, 2008</w:t>
      </w:r>
    </w:p>
    <w:p w:rsidR="009359E8" w:rsidRPr="009359E8" w:rsidRDefault="009359E8" w:rsidP="009359E8">
      <w:pPr>
        <w:wordWrap w:val="0"/>
        <w:adjustRightInd w:val="0"/>
        <w:snapToGrid w:val="0"/>
        <w:jc w:val="right"/>
        <w:rPr>
          <w:rFonts w:ascii="Times New Roman" w:eastAsia="標楷體" w:hAnsi="Times New Roman" w:cs="Times New Roman"/>
          <w:sz w:val="16"/>
          <w:szCs w:val="16"/>
        </w:rPr>
      </w:pPr>
      <w:r w:rsidRPr="009359E8">
        <w:rPr>
          <w:rFonts w:ascii="Times New Roman" w:eastAsia="標楷體" w:hAnsi="Times New Roman" w:cs="Times New Roman"/>
          <w:sz w:val="16"/>
          <w:szCs w:val="16"/>
        </w:rPr>
        <w:t>Amended at the First Meeting of the Executive Council for the 2011-2012 Academic Year on January 12, 2012</w:t>
      </w:r>
    </w:p>
    <w:p w:rsidR="009359E8" w:rsidRPr="009359E8" w:rsidRDefault="009359E8" w:rsidP="009359E8">
      <w:pPr>
        <w:wordWrap w:val="0"/>
        <w:adjustRightInd w:val="0"/>
        <w:snapToGrid w:val="0"/>
        <w:jc w:val="right"/>
        <w:rPr>
          <w:rFonts w:ascii="Times New Roman" w:eastAsia="標楷體" w:hAnsi="Times New Roman" w:cs="Times New Roman"/>
          <w:sz w:val="16"/>
          <w:szCs w:val="16"/>
        </w:rPr>
      </w:pPr>
      <w:r w:rsidRPr="009359E8">
        <w:rPr>
          <w:rFonts w:ascii="Times New Roman" w:eastAsia="標楷體" w:hAnsi="Times New Roman" w:cs="Times New Roman"/>
          <w:sz w:val="16"/>
          <w:szCs w:val="16"/>
        </w:rPr>
        <w:t>Amended at the Seventh Meeting of the Executive Council for the 2011-2012 Academic Year on April 12, 2012</w:t>
      </w:r>
    </w:p>
    <w:p w:rsidR="009359E8" w:rsidRPr="009359E8" w:rsidRDefault="009359E8" w:rsidP="009359E8">
      <w:pPr>
        <w:wordWrap w:val="0"/>
        <w:adjustRightInd w:val="0"/>
        <w:snapToGrid w:val="0"/>
        <w:jc w:val="right"/>
        <w:rPr>
          <w:rFonts w:ascii="Times New Roman" w:eastAsia="標楷體" w:hAnsi="Times New Roman" w:cs="Times New Roman"/>
          <w:sz w:val="16"/>
          <w:szCs w:val="16"/>
        </w:rPr>
      </w:pPr>
      <w:r w:rsidRPr="009359E8">
        <w:rPr>
          <w:rFonts w:ascii="Times New Roman" w:eastAsia="標楷體" w:hAnsi="Times New Roman" w:cs="Times New Roman"/>
          <w:sz w:val="16"/>
          <w:szCs w:val="16"/>
        </w:rPr>
        <w:t>Amended at the Seventh Meeting of the Executive Council for the 2013-2014 Academic Year on April 10, 2014</w:t>
      </w:r>
    </w:p>
    <w:p w:rsidR="009359E8" w:rsidRPr="009359E8" w:rsidRDefault="009359E8" w:rsidP="009359E8">
      <w:pPr>
        <w:wordWrap w:val="0"/>
        <w:adjustRightInd w:val="0"/>
        <w:snapToGrid w:val="0"/>
        <w:jc w:val="right"/>
        <w:rPr>
          <w:rFonts w:ascii="Times New Roman" w:eastAsia="標楷體" w:hAnsi="Times New Roman" w:cs="Times New Roman"/>
          <w:sz w:val="16"/>
          <w:szCs w:val="16"/>
        </w:rPr>
      </w:pPr>
      <w:r w:rsidRPr="009359E8">
        <w:rPr>
          <w:rFonts w:ascii="Times New Roman" w:eastAsia="標楷體" w:hAnsi="Times New Roman" w:cs="Times New Roman"/>
          <w:sz w:val="16"/>
          <w:szCs w:val="16"/>
        </w:rPr>
        <w:t>Amended at the Fourth Meeting of the Executive Council for the 2014-2015 Academic Year on December 11, 2014</w:t>
      </w:r>
    </w:p>
    <w:p w:rsidR="009359E8" w:rsidRPr="009359E8" w:rsidRDefault="009359E8" w:rsidP="009359E8">
      <w:pPr>
        <w:wordWrap w:val="0"/>
        <w:adjustRightInd w:val="0"/>
        <w:snapToGrid w:val="0"/>
        <w:jc w:val="right"/>
        <w:rPr>
          <w:rFonts w:ascii="Times New Roman" w:eastAsia="標楷體" w:hAnsi="Times New Roman" w:cs="Times New Roman"/>
          <w:sz w:val="16"/>
          <w:szCs w:val="16"/>
        </w:rPr>
      </w:pPr>
      <w:r w:rsidRPr="009359E8">
        <w:rPr>
          <w:rFonts w:ascii="Times New Roman" w:eastAsia="標楷體" w:hAnsi="Times New Roman" w:cs="Times New Roman"/>
          <w:sz w:val="16"/>
          <w:szCs w:val="16"/>
        </w:rPr>
        <w:t>Amended at the Tenth Meeting of the Executive Council for the 2016-2017 Academic Year on July 6, 2016</w:t>
      </w:r>
    </w:p>
    <w:p w:rsidR="009359E8" w:rsidRPr="009359E8" w:rsidRDefault="009359E8" w:rsidP="00B41E01">
      <w:pPr>
        <w:adjustRightInd w:val="0"/>
        <w:snapToGrid w:val="0"/>
        <w:jc w:val="right"/>
        <w:rPr>
          <w:rFonts w:ascii="標楷體" w:eastAsia="標楷體" w:hAnsi="標楷體"/>
          <w:sz w:val="20"/>
        </w:rPr>
      </w:pPr>
    </w:p>
    <w:p w:rsidR="00980A7E" w:rsidRDefault="00980A7E" w:rsidP="00322381">
      <w:pPr>
        <w:pStyle w:val="Default"/>
        <w:snapToGrid w:val="0"/>
        <w:ind w:leftChars="13" w:left="991" w:hangingChars="400" w:hanging="960"/>
        <w:jc w:val="both"/>
      </w:pPr>
    </w:p>
    <w:p w:rsidR="004A1E6E" w:rsidRPr="00697F71" w:rsidRDefault="004A1E6E" w:rsidP="00322381">
      <w:pPr>
        <w:pStyle w:val="Default"/>
        <w:snapToGrid w:val="0"/>
        <w:ind w:leftChars="13" w:left="991" w:hangingChars="400" w:hanging="960"/>
        <w:jc w:val="both"/>
        <w:rPr>
          <w:rFonts w:ascii="Times New Roman" w:cs="Times New Roman"/>
        </w:rPr>
      </w:pPr>
      <w:r w:rsidRPr="00697F71">
        <w:rPr>
          <w:rFonts w:ascii="Times New Roman" w:cs="Times New Roman"/>
        </w:rPr>
        <w:t>Article 1</w:t>
      </w:r>
    </w:p>
    <w:p w:rsidR="004A1E6E" w:rsidRDefault="004A1E6E" w:rsidP="00697F71">
      <w:pPr>
        <w:pStyle w:val="Default"/>
        <w:snapToGrid w:val="0"/>
        <w:ind w:left="31"/>
        <w:jc w:val="both"/>
        <w:rPr>
          <w:rFonts w:ascii="Times New Roman" w:cs="Times New Roman"/>
        </w:rPr>
      </w:pPr>
      <w:r w:rsidRPr="00697F71">
        <w:rPr>
          <w:rFonts w:ascii="Times New Roman" w:cs="Times New Roman"/>
        </w:rPr>
        <w:t>The Regulations were formulated in order to encourage fu</w:t>
      </w:r>
      <w:r w:rsidR="00C2159A" w:rsidRPr="00697F71">
        <w:rPr>
          <w:rFonts w:ascii="Times New Roman" w:cs="Times New Roman"/>
        </w:rPr>
        <w:t>ll-time instructors, research fellows, and</w:t>
      </w:r>
      <w:r w:rsidRPr="00697F71">
        <w:rPr>
          <w:rFonts w:ascii="Times New Roman" w:cs="Times New Roman"/>
        </w:rPr>
        <w:t xml:space="preserve"> programs at the University to </w:t>
      </w:r>
      <w:r w:rsidR="00697F71" w:rsidRPr="00697F71">
        <w:rPr>
          <w:rFonts w:ascii="Times New Roman" w:cs="Times New Roman"/>
        </w:rPr>
        <w:t>make a rese</w:t>
      </w:r>
      <w:r w:rsidR="001A5926">
        <w:rPr>
          <w:rFonts w:ascii="Times New Roman" w:cs="Times New Roman"/>
        </w:rPr>
        <w:t xml:space="preserve">arch project application </w:t>
      </w:r>
      <w:r w:rsidR="001A5926">
        <w:rPr>
          <w:rFonts w:ascii="Times New Roman" w:cs="Times New Roman" w:hint="eastAsia"/>
        </w:rPr>
        <w:t>at</w:t>
      </w:r>
      <w:r w:rsidR="00697F71" w:rsidRPr="00697F71">
        <w:rPr>
          <w:rFonts w:ascii="Times New Roman" w:cs="Times New Roman"/>
        </w:rPr>
        <w:t xml:space="preserve"> </w:t>
      </w:r>
      <w:r w:rsidRPr="00697F71">
        <w:rPr>
          <w:rFonts w:ascii="Times New Roman" w:cs="Times New Roman"/>
        </w:rPr>
        <w:t>the Ministry of Science and Technology</w:t>
      </w:r>
      <w:r w:rsidR="00697F71" w:rsidRPr="00697F71">
        <w:rPr>
          <w:rFonts w:ascii="Times New Roman" w:cs="Times New Roman"/>
        </w:rPr>
        <w:t xml:space="preserve"> (MOST)</w:t>
      </w:r>
      <w:r w:rsidRPr="00697F71">
        <w:rPr>
          <w:rFonts w:ascii="Times New Roman" w:cs="Times New Roman"/>
        </w:rPr>
        <w:t>, the Ministry of Education</w:t>
      </w:r>
      <w:r w:rsidR="00697F71" w:rsidRPr="00697F71">
        <w:rPr>
          <w:rFonts w:ascii="Times New Roman" w:cs="Times New Roman"/>
        </w:rPr>
        <w:t xml:space="preserve"> (MOE), and other government agencies, thereby raising the level of </w:t>
      </w:r>
      <w:r w:rsidR="00697F71">
        <w:rPr>
          <w:rFonts w:ascii="Times New Roman" w:cs="Times New Roman"/>
        </w:rPr>
        <w:t>scholarshi</w:t>
      </w:r>
      <w:r w:rsidR="001A5926">
        <w:rPr>
          <w:rFonts w:ascii="Times New Roman" w:cs="Times New Roman"/>
        </w:rPr>
        <w:t xml:space="preserve">p </w:t>
      </w:r>
      <w:r w:rsidR="001A5926">
        <w:rPr>
          <w:rFonts w:ascii="Times New Roman" w:cs="Times New Roman" w:hint="eastAsia"/>
        </w:rPr>
        <w:t>on campus</w:t>
      </w:r>
      <w:r w:rsidR="001A5926">
        <w:rPr>
          <w:rFonts w:ascii="Times New Roman" w:cs="Times New Roman"/>
        </w:rPr>
        <w:t>, and enhanc</w:t>
      </w:r>
      <w:r w:rsidR="001A5926">
        <w:rPr>
          <w:rFonts w:ascii="Times New Roman" w:cs="Times New Roman" w:hint="eastAsia"/>
        </w:rPr>
        <w:t>ing the</w:t>
      </w:r>
      <w:r w:rsidR="001A5926">
        <w:rPr>
          <w:rFonts w:ascii="Times New Roman" w:cs="Times New Roman"/>
        </w:rPr>
        <w:t xml:space="preserve"> academic position</w:t>
      </w:r>
      <w:r w:rsidRPr="00697F71">
        <w:rPr>
          <w:rFonts w:ascii="Times New Roman" w:cs="Times New Roman"/>
        </w:rPr>
        <w:t xml:space="preserve"> and research capa</w:t>
      </w:r>
      <w:r w:rsidR="00697F71" w:rsidRPr="00697F71">
        <w:rPr>
          <w:rFonts w:ascii="Times New Roman" w:cs="Times New Roman"/>
        </w:rPr>
        <w:t>cities</w:t>
      </w:r>
      <w:r w:rsidR="001A5926">
        <w:rPr>
          <w:rFonts w:ascii="Times New Roman" w:cs="Times New Roman" w:hint="eastAsia"/>
        </w:rPr>
        <w:t xml:space="preserve"> of the University</w:t>
      </w:r>
      <w:r w:rsidRPr="00697F71">
        <w:rPr>
          <w:rFonts w:ascii="Times New Roman" w:cs="Times New Roman"/>
        </w:rPr>
        <w:t>.</w:t>
      </w:r>
    </w:p>
    <w:p w:rsidR="00697F71" w:rsidRPr="00697F71" w:rsidRDefault="00697F71" w:rsidP="00697F71">
      <w:pPr>
        <w:pStyle w:val="Default"/>
        <w:snapToGrid w:val="0"/>
        <w:ind w:left="31"/>
        <w:jc w:val="both"/>
        <w:rPr>
          <w:rFonts w:ascii="Times New Roman" w:cs="Times New Roman"/>
        </w:rPr>
      </w:pPr>
    </w:p>
    <w:p w:rsidR="004A1E6E" w:rsidRPr="00697F71" w:rsidRDefault="00BA5DCA" w:rsidP="00322381">
      <w:pPr>
        <w:pStyle w:val="Default"/>
        <w:snapToGrid w:val="0"/>
        <w:ind w:leftChars="13" w:left="991" w:hangingChars="400" w:hanging="960"/>
        <w:jc w:val="both"/>
        <w:rPr>
          <w:rFonts w:ascii="Times New Roman" w:cs="Times New Roman"/>
        </w:rPr>
      </w:pPr>
      <w:r w:rsidRPr="00697F71">
        <w:rPr>
          <w:rFonts w:ascii="Times New Roman" w:cs="Times New Roman"/>
        </w:rPr>
        <w:t>Article 2</w:t>
      </w:r>
    </w:p>
    <w:p w:rsidR="00BA5DCA" w:rsidRDefault="00BA5DCA" w:rsidP="00BA5DCA">
      <w:pPr>
        <w:pStyle w:val="Default"/>
        <w:snapToGrid w:val="0"/>
        <w:ind w:left="31"/>
        <w:jc w:val="both"/>
        <w:rPr>
          <w:rFonts w:ascii="Times New Roman" w:cs="Times New Roman"/>
        </w:rPr>
      </w:pPr>
      <w:r w:rsidRPr="00697F71">
        <w:rPr>
          <w:rFonts w:ascii="Times New Roman" w:cs="Times New Roman"/>
        </w:rPr>
        <w:t xml:space="preserve">The Regulations </w:t>
      </w:r>
      <w:r w:rsidR="00697F71" w:rsidRPr="00697F71">
        <w:rPr>
          <w:rFonts w:ascii="Times New Roman" w:cs="Times New Roman"/>
        </w:rPr>
        <w:t xml:space="preserve">are applicable to research projects signed and executed under the name of the </w:t>
      </w:r>
      <w:r w:rsidR="007F1EED">
        <w:rPr>
          <w:rFonts w:ascii="Times New Roman" w:cs="Times New Roman" w:hint="eastAsia"/>
        </w:rPr>
        <w:t xml:space="preserve">Fu Jen Catholic </w:t>
      </w:r>
      <w:r w:rsidR="00697F71" w:rsidRPr="00697F71">
        <w:rPr>
          <w:rFonts w:ascii="Times New Roman" w:cs="Times New Roman"/>
        </w:rPr>
        <w:t>University, and where a</w:t>
      </w:r>
      <w:r w:rsidR="000323B8">
        <w:rPr>
          <w:rFonts w:ascii="Times New Roman" w:cs="Times New Roman"/>
        </w:rPr>
        <w:t xml:space="preserve"> subsidizing agency requests a </w:t>
      </w:r>
      <w:r w:rsidR="000323B8">
        <w:rPr>
          <w:rFonts w:ascii="Times New Roman" w:cs="Times New Roman" w:hint="eastAsia"/>
        </w:rPr>
        <w:t>M</w:t>
      </w:r>
      <w:r w:rsidR="000323B8">
        <w:rPr>
          <w:rFonts w:ascii="Times New Roman" w:cs="Times New Roman"/>
        </w:rPr>
        <w:t xml:space="preserve">atching </w:t>
      </w:r>
      <w:r w:rsidR="000323B8">
        <w:rPr>
          <w:rFonts w:ascii="Times New Roman" w:cs="Times New Roman" w:hint="eastAsia"/>
        </w:rPr>
        <w:t>G</w:t>
      </w:r>
      <w:r w:rsidR="00697F71" w:rsidRPr="00697F71">
        <w:rPr>
          <w:rFonts w:ascii="Times New Roman" w:cs="Times New Roman"/>
        </w:rPr>
        <w:t>rant. (This does not include personal research projects.)</w:t>
      </w:r>
    </w:p>
    <w:p w:rsidR="00697F71" w:rsidRPr="00697F71" w:rsidRDefault="00697F71" w:rsidP="00BA5DCA">
      <w:pPr>
        <w:pStyle w:val="Default"/>
        <w:snapToGrid w:val="0"/>
        <w:ind w:left="31"/>
        <w:jc w:val="both"/>
        <w:rPr>
          <w:rFonts w:ascii="Times New Roman" w:cs="Times New Roman"/>
        </w:rPr>
      </w:pPr>
    </w:p>
    <w:p w:rsidR="00BA5DCA" w:rsidRPr="00697F71" w:rsidRDefault="00BA5DCA" w:rsidP="00322381">
      <w:pPr>
        <w:pStyle w:val="Default"/>
        <w:snapToGrid w:val="0"/>
        <w:ind w:leftChars="13" w:left="991" w:hangingChars="400" w:hanging="960"/>
        <w:jc w:val="both"/>
        <w:rPr>
          <w:rFonts w:ascii="Times New Roman" w:cs="Times New Roman"/>
        </w:rPr>
      </w:pPr>
      <w:r w:rsidRPr="00697F71">
        <w:rPr>
          <w:rFonts w:ascii="Times New Roman" w:cs="Times New Roman"/>
        </w:rPr>
        <w:t>Article 3</w:t>
      </w:r>
    </w:p>
    <w:p w:rsidR="00697F71" w:rsidRDefault="00697F71" w:rsidP="00697F71">
      <w:pPr>
        <w:pStyle w:val="Default"/>
        <w:snapToGrid w:val="0"/>
        <w:ind w:left="31"/>
        <w:jc w:val="both"/>
        <w:rPr>
          <w:rFonts w:ascii="Times New Roman" w:cs="Times New Roman"/>
        </w:rPr>
      </w:pPr>
      <w:r w:rsidRPr="00C835F9">
        <w:rPr>
          <w:rFonts w:ascii="Times New Roman" w:cs="Times New Roman"/>
          <w:szCs w:val="22"/>
        </w:rPr>
        <w:t>The personnel describe</w:t>
      </w:r>
      <w:r>
        <w:rPr>
          <w:rFonts w:ascii="Times New Roman" w:cs="Times New Roman"/>
          <w:szCs w:val="22"/>
        </w:rPr>
        <w:t xml:space="preserve">d in </w:t>
      </w:r>
      <w:r>
        <w:rPr>
          <w:rFonts w:ascii="Times New Roman" w:cs="Times New Roman" w:hint="eastAsia"/>
          <w:szCs w:val="22"/>
        </w:rPr>
        <w:t>A</w:t>
      </w:r>
      <w:r>
        <w:rPr>
          <w:rFonts w:ascii="Times New Roman" w:cs="Times New Roman"/>
          <w:szCs w:val="22"/>
        </w:rPr>
        <w:t xml:space="preserve">rticle </w:t>
      </w:r>
      <w:r>
        <w:rPr>
          <w:rFonts w:ascii="Times New Roman" w:cs="Times New Roman" w:hint="eastAsia"/>
          <w:szCs w:val="22"/>
        </w:rPr>
        <w:t>1 must visit</w:t>
      </w:r>
      <w:r w:rsidRPr="00C835F9">
        <w:rPr>
          <w:rFonts w:ascii="Times New Roman" w:cs="Times New Roman"/>
        </w:rPr>
        <w:t xml:space="preserve"> the website of the Center for Taiwan Academic Research Ethics Education, enroll in and complete the Academic Ethics Course, and then present proof that they completed the course and passed the examination, as stipulated in Article 2 of Fu Jen Catholic University Regulations Governing the Management of Academic Ethics</w:t>
      </w:r>
      <w:r>
        <w:rPr>
          <w:rFonts w:ascii="Times New Roman" w:cs="Times New Roman" w:hint="eastAsia"/>
        </w:rPr>
        <w:t>.</w:t>
      </w:r>
    </w:p>
    <w:p w:rsidR="00BA5DCA" w:rsidRPr="005E4B4D" w:rsidRDefault="00BA5DCA" w:rsidP="00697F71">
      <w:pPr>
        <w:pStyle w:val="Default"/>
        <w:snapToGrid w:val="0"/>
        <w:ind w:left="31"/>
        <w:jc w:val="both"/>
      </w:pPr>
      <w:r>
        <w:rPr>
          <w:rFonts w:hint="eastAsia"/>
        </w:rPr>
        <w:t xml:space="preserve"> </w:t>
      </w:r>
    </w:p>
    <w:p w:rsidR="00BA5DCA" w:rsidRPr="00C75A83" w:rsidRDefault="00BA5DCA" w:rsidP="00BA5DCA">
      <w:pPr>
        <w:pStyle w:val="Default"/>
        <w:snapToGrid w:val="0"/>
        <w:jc w:val="both"/>
        <w:rPr>
          <w:rFonts w:ascii="Times New Roman" w:cs="Times New Roman"/>
        </w:rPr>
      </w:pPr>
      <w:r w:rsidRPr="00C75A83">
        <w:rPr>
          <w:rFonts w:ascii="Times New Roman" w:cs="Times New Roman"/>
        </w:rPr>
        <w:t xml:space="preserve">Article 4: </w:t>
      </w:r>
      <w:r w:rsidR="00C75A83" w:rsidRPr="00C75A83">
        <w:rPr>
          <w:rFonts w:ascii="Times New Roman" w:cs="Times New Roman"/>
        </w:rPr>
        <w:t xml:space="preserve">Funding </w:t>
      </w:r>
      <w:r w:rsidRPr="00C75A83">
        <w:rPr>
          <w:rFonts w:ascii="Times New Roman" w:cs="Times New Roman"/>
        </w:rPr>
        <w:t>Principles (</w:t>
      </w:r>
      <w:r w:rsidR="00D204B7">
        <w:rPr>
          <w:rFonts w:ascii="Times New Roman" w:cs="Times New Roman" w:hint="eastAsia"/>
        </w:rPr>
        <w:t>F</w:t>
      </w:r>
      <w:r w:rsidR="00D204B7">
        <w:rPr>
          <w:rFonts w:ascii="Times New Roman" w:cs="Times New Roman"/>
        </w:rPr>
        <w:t>u</w:t>
      </w:r>
      <w:r w:rsidR="00D204B7">
        <w:rPr>
          <w:rFonts w:ascii="Times New Roman" w:cs="Times New Roman" w:hint="eastAsia"/>
        </w:rPr>
        <w:t xml:space="preserve">nding may be provided </w:t>
      </w:r>
      <w:r w:rsidR="00C75A83" w:rsidRPr="00C75A83">
        <w:rPr>
          <w:rFonts w:ascii="Times New Roman" w:cs="Times New Roman"/>
        </w:rPr>
        <w:t xml:space="preserve">up to a maximum amount of that </w:t>
      </w:r>
      <w:r w:rsidRPr="00C75A83">
        <w:rPr>
          <w:rFonts w:ascii="Times New Roman" w:cs="Times New Roman"/>
        </w:rPr>
        <w:t xml:space="preserve">requested </w:t>
      </w:r>
      <w:r w:rsidR="00C75A83" w:rsidRPr="00C75A83">
        <w:rPr>
          <w:rFonts w:ascii="Times New Roman" w:cs="Times New Roman"/>
        </w:rPr>
        <w:t xml:space="preserve">by </w:t>
      </w:r>
      <w:r w:rsidRPr="00C75A83">
        <w:rPr>
          <w:rFonts w:ascii="Times New Roman" w:cs="Times New Roman"/>
        </w:rPr>
        <w:t>the subsidizing agency):</w:t>
      </w:r>
    </w:p>
    <w:p w:rsidR="00BA5DCA" w:rsidRPr="00C60CEC" w:rsidRDefault="00C60CEC" w:rsidP="00BA5DCA">
      <w:pPr>
        <w:pStyle w:val="Default"/>
        <w:numPr>
          <w:ilvl w:val="0"/>
          <w:numId w:val="2"/>
        </w:numPr>
        <w:snapToGrid w:val="0"/>
        <w:jc w:val="both"/>
        <w:rPr>
          <w:rFonts w:ascii="Times New Roman" w:cs="Times New Roman"/>
        </w:rPr>
      </w:pPr>
      <w:r>
        <w:rPr>
          <w:rFonts w:ascii="Times New Roman" w:cs="Times New Roman" w:hint="eastAsia"/>
        </w:rPr>
        <w:t>A m</w:t>
      </w:r>
      <w:r w:rsidR="00022D42" w:rsidRPr="00C60CEC">
        <w:rPr>
          <w:rFonts w:ascii="Times New Roman" w:cs="Times New Roman"/>
        </w:rPr>
        <w:t>ain project or sub-project executed at the University</w:t>
      </w:r>
      <w:r w:rsidR="00D204B7">
        <w:rPr>
          <w:rFonts w:ascii="Times New Roman" w:cs="Times New Roman"/>
        </w:rPr>
        <w:t xml:space="preserve"> may be awarded a </w:t>
      </w:r>
      <w:r w:rsidR="00D204B7">
        <w:rPr>
          <w:rFonts w:ascii="Times New Roman" w:cs="Times New Roman" w:hint="eastAsia"/>
        </w:rPr>
        <w:t>M</w:t>
      </w:r>
      <w:r w:rsidR="00D204B7">
        <w:rPr>
          <w:rFonts w:ascii="Times New Roman" w:cs="Times New Roman"/>
        </w:rPr>
        <w:t xml:space="preserve">atching </w:t>
      </w:r>
      <w:r w:rsidR="00D204B7">
        <w:rPr>
          <w:rFonts w:ascii="Times New Roman" w:cs="Times New Roman" w:hint="eastAsia"/>
        </w:rPr>
        <w:t>G</w:t>
      </w:r>
      <w:r w:rsidRPr="00C60CEC">
        <w:rPr>
          <w:rFonts w:ascii="Times New Roman" w:cs="Times New Roman"/>
        </w:rPr>
        <w:t xml:space="preserve">rant </w:t>
      </w:r>
      <w:r w:rsidR="00D204B7">
        <w:rPr>
          <w:rFonts w:ascii="Times New Roman" w:cs="Times New Roman" w:hint="eastAsia"/>
        </w:rPr>
        <w:t xml:space="preserve">of </w:t>
      </w:r>
      <w:r w:rsidRPr="00C60CEC">
        <w:rPr>
          <w:rFonts w:ascii="Times New Roman" w:cs="Times New Roman"/>
        </w:rPr>
        <w:t xml:space="preserve">up to a maximum of twenty percent of the </w:t>
      </w:r>
      <w:r w:rsidR="00D204B7">
        <w:rPr>
          <w:rFonts w:ascii="Times New Roman" w:cs="Times New Roman" w:hint="eastAsia"/>
        </w:rPr>
        <w:t xml:space="preserve">costs (or total costs) authorized by </w:t>
      </w:r>
      <w:r w:rsidRPr="00C60CEC">
        <w:rPr>
          <w:rFonts w:ascii="Times New Roman" w:cs="Times New Roman"/>
        </w:rPr>
        <w:t>the subsidizing agency.</w:t>
      </w:r>
      <w:r w:rsidR="00D204B7">
        <w:rPr>
          <w:rFonts w:ascii="Times New Roman" w:cs="Times New Roman" w:hint="eastAsia"/>
        </w:rPr>
        <w:t xml:space="preserve"> </w:t>
      </w:r>
      <w:r w:rsidRPr="00C60CEC">
        <w:rPr>
          <w:rFonts w:ascii="Times New Roman" w:cs="Times New Roman"/>
        </w:rPr>
        <w:t>I</w:t>
      </w:r>
      <w:r w:rsidR="00022D42" w:rsidRPr="00C60CEC">
        <w:rPr>
          <w:rFonts w:ascii="Times New Roman" w:cs="Times New Roman"/>
        </w:rPr>
        <w:t xml:space="preserve">f the </w:t>
      </w:r>
      <w:r w:rsidRPr="00C60CEC">
        <w:rPr>
          <w:rFonts w:ascii="Times New Roman" w:cs="Times New Roman"/>
        </w:rPr>
        <w:t xml:space="preserve">subsidizing </w:t>
      </w:r>
      <w:r w:rsidR="00022D42" w:rsidRPr="00C60CEC">
        <w:rPr>
          <w:rFonts w:ascii="Times New Roman" w:cs="Times New Roman"/>
        </w:rPr>
        <w:t xml:space="preserve">agency requests </w:t>
      </w:r>
      <w:r w:rsidR="000323B8">
        <w:rPr>
          <w:rFonts w:ascii="Times New Roman" w:cs="Times New Roman"/>
        </w:rPr>
        <w:t xml:space="preserve">that the </w:t>
      </w:r>
      <w:r w:rsidR="000323B8">
        <w:rPr>
          <w:rFonts w:ascii="Times New Roman" w:cs="Times New Roman" w:hint="eastAsia"/>
        </w:rPr>
        <w:t>M</w:t>
      </w:r>
      <w:r w:rsidR="000323B8">
        <w:rPr>
          <w:rFonts w:ascii="Times New Roman" w:cs="Times New Roman"/>
        </w:rPr>
        <w:t xml:space="preserve">atching </w:t>
      </w:r>
      <w:r w:rsidR="000323B8">
        <w:rPr>
          <w:rFonts w:ascii="Times New Roman" w:cs="Times New Roman" w:hint="eastAsia"/>
        </w:rPr>
        <w:t>G</w:t>
      </w:r>
      <w:r w:rsidRPr="00C60CEC">
        <w:rPr>
          <w:rFonts w:ascii="Times New Roman" w:cs="Times New Roman"/>
        </w:rPr>
        <w:t xml:space="preserve">rant be calculated as a percentage of </w:t>
      </w:r>
      <w:r w:rsidR="00022D42" w:rsidRPr="00C60CEC">
        <w:rPr>
          <w:rFonts w:ascii="Times New Roman" w:cs="Times New Roman"/>
        </w:rPr>
        <w:t xml:space="preserve">total </w:t>
      </w:r>
      <w:r w:rsidRPr="00C60CEC">
        <w:rPr>
          <w:rFonts w:ascii="Times New Roman" w:cs="Times New Roman"/>
        </w:rPr>
        <w:t>project costs, their request will g</w:t>
      </w:r>
      <w:r w:rsidR="000323B8">
        <w:rPr>
          <w:rFonts w:ascii="Times New Roman" w:cs="Times New Roman"/>
        </w:rPr>
        <w:t xml:space="preserve">enerally be accepted. Matching </w:t>
      </w:r>
      <w:r w:rsidR="000323B8">
        <w:rPr>
          <w:rFonts w:ascii="Times New Roman" w:cs="Times New Roman" w:hint="eastAsia"/>
        </w:rPr>
        <w:t>G</w:t>
      </w:r>
      <w:r w:rsidRPr="00C60CEC">
        <w:rPr>
          <w:rFonts w:ascii="Times New Roman" w:cs="Times New Roman"/>
        </w:rPr>
        <w:t xml:space="preserve">rants are not awarded for main projects or sub-projects overseen by an organization off-campus. </w:t>
      </w:r>
    </w:p>
    <w:p w:rsidR="00022D42" w:rsidRDefault="00D204B7" w:rsidP="00BA5DCA">
      <w:pPr>
        <w:pStyle w:val="Default"/>
        <w:numPr>
          <w:ilvl w:val="0"/>
          <w:numId w:val="2"/>
        </w:numPr>
        <w:snapToGrid w:val="0"/>
        <w:jc w:val="both"/>
        <w:rPr>
          <w:rFonts w:ascii="Times New Roman" w:cs="Times New Roman"/>
        </w:rPr>
      </w:pPr>
      <w:r>
        <w:rPr>
          <w:rFonts w:ascii="Times New Roman" w:cs="Times New Roman"/>
        </w:rPr>
        <w:t xml:space="preserve">The awarding of </w:t>
      </w:r>
      <w:r>
        <w:rPr>
          <w:rFonts w:ascii="Times New Roman" w:cs="Times New Roman" w:hint="eastAsia"/>
        </w:rPr>
        <w:t>M</w:t>
      </w:r>
      <w:r>
        <w:rPr>
          <w:rFonts w:ascii="Times New Roman" w:cs="Times New Roman"/>
        </w:rPr>
        <w:t xml:space="preserve">atching </w:t>
      </w:r>
      <w:r>
        <w:rPr>
          <w:rFonts w:ascii="Times New Roman" w:cs="Times New Roman" w:hint="eastAsia"/>
        </w:rPr>
        <w:t>G</w:t>
      </w:r>
      <w:r w:rsidR="00C60CEC" w:rsidRPr="00C60CEC">
        <w:rPr>
          <w:rFonts w:ascii="Times New Roman" w:cs="Times New Roman"/>
        </w:rPr>
        <w:t>rants operate</w:t>
      </w:r>
      <w:r>
        <w:rPr>
          <w:rFonts w:ascii="Times New Roman" w:cs="Times New Roman" w:hint="eastAsia"/>
        </w:rPr>
        <w:t>s</w:t>
      </w:r>
      <w:r w:rsidR="00C60CEC" w:rsidRPr="00C60CEC">
        <w:rPr>
          <w:rFonts w:ascii="Times New Roman" w:cs="Times New Roman"/>
        </w:rPr>
        <w:t xml:space="preserve"> on a </w:t>
      </w:r>
      <w:r w:rsidR="00022D42" w:rsidRPr="00C60CEC">
        <w:rPr>
          <w:rFonts w:ascii="Times New Roman" w:cs="Times New Roman"/>
        </w:rPr>
        <w:t>first-come, first-served</w:t>
      </w:r>
      <w:r w:rsidR="008C3C24">
        <w:rPr>
          <w:rFonts w:ascii="Times New Roman" w:cs="Times New Roman" w:hint="eastAsia"/>
        </w:rPr>
        <w:t>. Matching Grants will be awarded until the budget allocated for them has been spent.</w:t>
      </w:r>
    </w:p>
    <w:p w:rsidR="00C60CEC" w:rsidRPr="00C60CEC" w:rsidRDefault="00C60CEC" w:rsidP="00C60CEC">
      <w:pPr>
        <w:pStyle w:val="Default"/>
        <w:snapToGrid w:val="0"/>
        <w:ind w:left="360"/>
        <w:jc w:val="both"/>
        <w:rPr>
          <w:rFonts w:ascii="Times New Roman" w:cs="Times New Roman"/>
        </w:rPr>
      </w:pPr>
    </w:p>
    <w:p w:rsidR="00022D42" w:rsidRPr="00C60CEC" w:rsidRDefault="00022D42" w:rsidP="00322381">
      <w:pPr>
        <w:pStyle w:val="Default"/>
        <w:snapToGrid w:val="0"/>
        <w:ind w:leftChars="13" w:left="991" w:hangingChars="400" w:hanging="960"/>
        <w:jc w:val="both"/>
        <w:rPr>
          <w:rFonts w:ascii="Times New Roman" w:cs="Times New Roman"/>
        </w:rPr>
      </w:pPr>
      <w:r w:rsidRPr="00C60CEC">
        <w:rPr>
          <w:rFonts w:ascii="Times New Roman" w:cs="Times New Roman"/>
        </w:rPr>
        <w:t>Article 5</w:t>
      </w:r>
    </w:p>
    <w:p w:rsidR="00022D42" w:rsidRDefault="00C60CEC" w:rsidP="00022D42">
      <w:pPr>
        <w:pStyle w:val="Default"/>
        <w:snapToGrid w:val="0"/>
        <w:ind w:left="31"/>
        <w:jc w:val="both"/>
        <w:rPr>
          <w:rFonts w:ascii="Times New Roman" w:cs="Times New Roman"/>
        </w:rPr>
      </w:pPr>
      <w:r w:rsidRPr="00C60CEC">
        <w:rPr>
          <w:rFonts w:ascii="Times New Roman" w:cs="Times New Roman"/>
        </w:rPr>
        <w:t xml:space="preserve">Upon </w:t>
      </w:r>
      <w:r w:rsidR="00022D42" w:rsidRPr="00C60CEC">
        <w:rPr>
          <w:rFonts w:ascii="Times New Roman" w:cs="Times New Roman"/>
        </w:rPr>
        <w:t xml:space="preserve">receiving approval from the subsidizing agency, </w:t>
      </w:r>
      <w:r w:rsidRPr="00C60CEC">
        <w:rPr>
          <w:rFonts w:ascii="Times New Roman" w:cs="Times New Roman"/>
        </w:rPr>
        <w:t>the project manager must co</w:t>
      </w:r>
      <w:r w:rsidR="008C3C24">
        <w:rPr>
          <w:rFonts w:ascii="Times New Roman" w:cs="Times New Roman"/>
        </w:rPr>
        <w:t xml:space="preserve">mplete the application for the </w:t>
      </w:r>
      <w:r w:rsidR="008C3C24">
        <w:rPr>
          <w:rFonts w:ascii="Times New Roman" w:cs="Times New Roman" w:hint="eastAsia"/>
        </w:rPr>
        <w:t>M</w:t>
      </w:r>
      <w:r w:rsidR="008C3C24">
        <w:rPr>
          <w:rFonts w:ascii="Times New Roman" w:cs="Times New Roman"/>
        </w:rPr>
        <w:t xml:space="preserve">atching </w:t>
      </w:r>
      <w:r w:rsidR="008C3C24">
        <w:rPr>
          <w:rFonts w:ascii="Times New Roman" w:cs="Times New Roman" w:hint="eastAsia"/>
        </w:rPr>
        <w:t>G</w:t>
      </w:r>
      <w:r w:rsidRPr="00C60CEC">
        <w:rPr>
          <w:rFonts w:ascii="Times New Roman" w:cs="Times New Roman"/>
        </w:rPr>
        <w:t xml:space="preserve">rant on the </w:t>
      </w:r>
      <w:r w:rsidR="008C3C24">
        <w:rPr>
          <w:rFonts w:ascii="Times New Roman" w:cs="Times New Roman" w:hint="eastAsia"/>
        </w:rPr>
        <w:t xml:space="preserve">Research </w:t>
      </w:r>
      <w:r w:rsidRPr="00C60CEC">
        <w:rPr>
          <w:rFonts w:ascii="Times New Roman" w:cs="Times New Roman"/>
        </w:rPr>
        <w:t>Grant</w:t>
      </w:r>
      <w:r w:rsidR="008C3C24">
        <w:rPr>
          <w:rFonts w:ascii="Times New Roman" w:cs="Times New Roman" w:hint="eastAsia"/>
        </w:rPr>
        <w:t>s</w:t>
      </w:r>
      <w:r w:rsidRPr="00C60CEC">
        <w:rPr>
          <w:rFonts w:ascii="Times New Roman" w:cs="Times New Roman"/>
        </w:rPr>
        <w:t xml:space="preserve"> Management System. T</w:t>
      </w:r>
      <w:r w:rsidR="00022D42" w:rsidRPr="00C60CEC">
        <w:rPr>
          <w:rFonts w:ascii="Times New Roman" w:cs="Times New Roman"/>
        </w:rPr>
        <w:t xml:space="preserve">he Office of Research and Development </w:t>
      </w:r>
      <w:r w:rsidRPr="00C60CEC">
        <w:rPr>
          <w:rFonts w:ascii="Times New Roman" w:cs="Times New Roman"/>
        </w:rPr>
        <w:t>will forward the application to the Research Grants Review Committee for review</w:t>
      </w:r>
      <w:r w:rsidR="00022D42" w:rsidRPr="00C60CEC">
        <w:rPr>
          <w:rFonts w:ascii="Times New Roman" w:cs="Times New Roman"/>
        </w:rPr>
        <w:t>.</w:t>
      </w:r>
    </w:p>
    <w:p w:rsidR="00C60CEC" w:rsidRPr="00C60CEC" w:rsidRDefault="00C60CEC" w:rsidP="00022D42">
      <w:pPr>
        <w:pStyle w:val="Default"/>
        <w:snapToGrid w:val="0"/>
        <w:ind w:left="31"/>
        <w:jc w:val="both"/>
        <w:rPr>
          <w:rFonts w:ascii="Times New Roman" w:cs="Times New Roman"/>
        </w:rPr>
      </w:pPr>
    </w:p>
    <w:p w:rsidR="00022D42" w:rsidRPr="00C60CEC" w:rsidRDefault="00022D42" w:rsidP="00322381">
      <w:pPr>
        <w:pStyle w:val="Default"/>
        <w:snapToGrid w:val="0"/>
        <w:ind w:leftChars="13" w:left="991" w:hangingChars="400" w:hanging="960"/>
        <w:jc w:val="both"/>
        <w:rPr>
          <w:rFonts w:ascii="Times New Roman" w:cs="Times New Roman"/>
        </w:rPr>
      </w:pPr>
      <w:r w:rsidRPr="00C60CEC">
        <w:rPr>
          <w:rFonts w:ascii="Times New Roman" w:cs="Times New Roman"/>
        </w:rPr>
        <w:t>Article 6</w:t>
      </w:r>
    </w:p>
    <w:p w:rsidR="00022D42" w:rsidRDefault="00022D42" w:rsidP="00C60CEC">
      <w:pPr>
        <w:pStyle w:val="Default"/>
        <w:snapToGrid w:val="0"/>
        <w:ind w:left="31"/>
        <w:jc w:val="both"/>
        <w:rPr>
          <w:rFonts w:ascii="Times New Roman" w:cs="Times New Roman"/>
        </w:rPr>
      </w:pPr>
      <w:r w:rsidRPr="00C60CEC">
        <w:rPr>
          <w:rFonts w:ascii="Times New Roman" w:cs="Times New Roman"/>
        </w:rPr>
        <w:t xml:space="preserve">After receiving approval from the Office of Research and Development, the project leader </w:t>
      </w:r>
      <w:r w:rsidR="008C3C24">
        <w:rPr>
          <w:rFonts w:ascii="Times New Roman" w:cs="Times New Roman" w:hint="eastAsia"/>
        </w:rPr>
        <w:lastRenderedPageBreak/>
        <w:t xml:space="preserve">must </w:t>
      </w:r>
      <w:r w:rsidR="00C60CEC" w:rsidRPr="00C60CEC">
        <w:rPr>
          <w:rFonts w:ascii="Times New Roman" w:cs="Times New Roman"/>
        </w:rPr>
        <w:t>complete a budget form</w:t>
      </w:r>
      <w:r w:rsidR="008C3C24">
        <w:rPr>
          <w:rFonts w:ascii="Times New Roman" w:cs="Times New Roman"/>
        </w:rPr>
        <w:t xml:space="preserve"> for the project on the </w:t>
      </w:r>
      <w:r w:rsidR="008C3C24">
        <w:rPr>
          <w:rFonts w:ascii="Times New Roman" w:cs="Times New Roman" w:hint="eastAsia"/>
        </w:rPr>
        <w:t>Research</w:t>
      </w:r>
      <w:r w:rsidR="00C60CEC" w:rsidRPr="00C60CEC">
        <w:rPr>
          <w:rFonts w:ascii="Times New Roman" w:cs="Times New Roman"/>
        </w:rPr>
        <w:t xml:space="preserve"> Grants Management System</w:t>
      </w:r>
      <w:r w:rsidRPr="00C60CEC">
        <w:rPr>
          <w:rFonts w:ascii="Times New Roman" w:cs="Times New Roman"/>
        </w:rPr>
        <w:t xml:space="preserve">, </w:t>
      </w:r>
      <w:r w:rsidR="00C60CEC" w:rsidRPr="00C60CEC">
        <w:rPr>
          <w:rFonts w:ascii="Times New Roman" w:cs="Times New Roman"/>
        </w:rPr>
        <w:t>and submit a report online when the project is</w:t>
      </w:r>
      <w:r w:rsidRPr="00C60CEC">
        <w:rPr>
          <w:rFonts w:ascii="Times New Roman" w:cs="Times New Roman"/>
        </w:rPr>
        <w:t xml:space="preserve"> complet</w:t>
      </w:r>
      <w:r w:rsidR="00C60CEC" w:rsidRPr="00C60CEC">
        <w:rPr>
          <w:rFonts w:ascii="Times New Roman" w:cs="Times New Roman"/>
        </w:rPr>
        <w:t>e</w:t>
      </w:r>
      <w:r w:rsidRPr="00C60CEC">
        <w:rPr>
          <w:rFonts w:ascii="Times New Roman" w:cs="Times New Roman"/>
        </w:rPr>
        <w:t>.</w:t>
      </w:r>
    </w:p>
    <w:p w:rsidR="00C60CEC" w:rsidRPr="00C60CEC" w:rsidRDefault="00C60CEC" w:rsidP="00C60CEC">
      <w:pPr>
        <w:pStyle w:val="Default"/>
        <w:snapToGrid w:val="0"/>
        <w:ind w:left="31"/>
        <w:jc w:val="both"/>
        <w:rPr>
          <w:rFonts w:ascii="Times New Roman" w:cs="Times New Roman"/>
        </w:rPr>
      </w:pPr>
    </w:p>
    <w:p w:rsidR="00022D42" w:rsidRPr="006424A8" w:rsidRDefault="00022D42" w:rsidP="00322381">
      <w:pPr>
        <w:pStyle w:val="Default"/>
        <w:snapToGrid w:val="0"/>
        <w:ind w:leftChars="13" w:left="991" w:hangingChars="400" w:hanging="960"/>
        <w:jc w:val="both"/>
        <w:rPr>
          <w:rFonts w:ascii="Times New Roman" w:cs="Times New Roman"/>
        </w:rPr>
      </w:pPr>
      <w:r w:rsidRPr="006424A8">
        <w:rPr>
          <w:rFonts w:ascii="Times New Roman" w:cs="Times New Roman"/>
        </w:rPr>
        <w:t>Article 7</w:t>
      </w:r>
    </w:p>
    <w:p w:rsidR="00022D42" w:rsidRDefault="003A63D1" w:rsidP="007E37EB">
      <w:pPr>
        <w:pStyle w:val="Default"/>
        <w:snapToGrid w:val="0"/>
        <w:ind w:left="31"/>
        <w:jc w:val="both"/>
        <w:rPr>
          <w:rFonts w:ascii="Times New Roman" w:cs="Times New Roman"/>
        </w:rPr>
      </w:pPr>
      <w:r>
        <w:rPr>
          <w:rFonts w:ascii="Times New Roman" w:cs="Times New Roman" w:hint="eastAsia"/>
        </w:rPr>
        <w:t xml:space="preserve">The amount of </w:t>
      </w:r>
      <w:r w:rsidR="008C4F30">
        <w:rPr>
          <w:rFonts w:ascii="Times New Roman" w:cs="Times New Roman" w:hint="eastAsia"/>
        </w:rPr>
        <w:t xml:space="preserve">the </w:t>
      </w:r>
      <w:r w:rsidR="008C3C24">
        <w:rPr>
          <w:rFonts w:ascii="Times New Roman" w:cs="Times New Roman" w:hint="eastAsia"/>
        </w:rPr>
        <w:t>M</w:t>
      </w:r>
      <w:r w:rsidR="008C3C24">
        <w:rPr>
          <w:rFonts w:ascii="Times New Roman" w:cs="Times New Roman"/>
        </w:rPr>
        <w:t xml:space="preserve">atching </w:t>
      </w:r>
      <w:r w:rsidR="008C3C24">
        <w:rPr>
          <w:rFonts w:ascii="Times New Roman" w:cs="Times New Roman" w:hint="eastAsia"/>
        </w:rPr>
        <w:t>G</w:t>
      </w:r>
      <w:r w:rsidR="007E37EB" w:rsidRPr="006424A8">
        <w:rPr>
          <w:rFonts w:ascii="Times New Roman" w:cs="Times New Roman"/>
        </w:rPr>
        <w:t xml:space="preserve">rant </w:t>
      </w:r>
      <w:r w:rsidR="006424A8" w:rsidRPr="006424A8">
        <w:rPr>
          <w:rFonts w:ascii="Times New Roman" w:cs="Times New Roman"/>
        </w:rPr>
        <w:t xml:space="preserve">must be </w:t>
      </w:r>
      <w:r w:rsidR="00F3614B">
        <w:rPr>
          <w:rFonts w:ascii="Times New Roman" w:cs="Times New Roman" w:hint="eastAsia"/>
        </w:rPr>
        <w:t xml:space="preserve">proportionally </w:t>
      </w:r>
      <w:r w:rsidR="00DC1317">
        <w:rPr>
          <w:rFonts w:ascii="Times New Roman" w:cs="Times New Roman" w:hint="eastAsia"/>
        </w:rPr>
        <w:t xml:space="preserve">budgeted </w:t>
      </w:r>
      <w:r w:rsidR="008C4F30">
        <w:rPr>
          <w:rFonts w:ascii="Times New Roman" w:cs="Times New Roman" w:hint="eastAsia"/>
        </w:rPr>
        <w:t xml:space="preserve">based on </w:t>
      </w:r>
      <w:r w:rsidR="00DC1317">
        <w:rPr>
          <w:rFonts w:ascii="Times New Roman" w:cs="Times New Roman" w:hint="eastAsia"/>
        </w:rPr>
        <w:t xml:space="preserve">account </w:t>
      </w:r>
      <w:r w:rsidR="008C4F30">
        <w:rPr>
          <w:rFonts w:ascii="Times New Roman" w:cs="Times New Roman" w:hint="eastAsia"/>
        </w:rPr>
        <w:t>titles</w:t>
      </w:r>
      <w:r w:rsidR="006424A8" w:rsidRPr="006424A8">
        <w:rPr>
          <w:rFonts w:ascii="Times New Roman" w:cs="Times New Roman"/>
        </w:rPr>
        <w:t>. Unless the sub</w:t>
      </w:r>
      <w:r w:rsidR="007E37EB" w:rsidRPr="006424A8">
        <w:rPr>
          <w:rFonts w:ascii="Times New Roman" w:cs="Times New Roman"/>
        </w:rPr>
        <w:t xml:space="preserve">sidizing agency </w:t>
      </w:r>
      <w:r w:rsidR="006424A8" w:rsidRPr="006424A8">
        <w:rPr>
          <w:rFonts w:ascii="Times New Roman" w:cs="Times New Roman"/>
        </w:rPr>
        <w:t xml:space="preserve">has other regulations </w:t>
      </w:r>
      <w:r w:rsidR="007E37EB" w:rsidRPr="006424A8">
        <w:rPr>
          <w:rFonts w:ascii="Times New Roman" w:cs="Times New Roman"/>
        </w:rPr>
        <w:t xml:space="preserve">in place, special requests must </w:t>
      </w:r>
      <w:r w:rsidR="006424A8" w:rsidRPr="006424A8">
        <w:rPr>
          <w:rFonts w:ascii="Times New Roman" w:cs="Times New Roman"/>
        </w:rPr>
        <w:t xml:space="preserve">be </w:t>
      </w:r>
      <w:r w:rsidR="007E37EB" w:rsidRPr="006424A8">
        <w:rPr>
          <w:rFonts w:ascii="Times New Roman" w:cs="Times New Roman"/>
        </w:rPr>
        <w:t>approve</w:t>
      </w:r>
      <w:r w:rsidR="006424A8" w:rsidRPr="006424A8">
        <w:rPr>
          <w:rFonts w:ascii="Times New Roman" w:cs="Times New Roman"/>
        </w:rPr>
        <w:t>d</w:t>
      </w:r>
      <w:r w:rsidR="007E37EB" w:rsidRPr="006424A8">
        <w:rPr>
          <w:rFonts w:ascii="Times New Roman" w:cs="Times New Roman"/>
        </w:rPr>
        <w:t xml:space="preserve"> </w:t>
      </w:r>
      <w:r w:rsidR="00D249BB">
        <w:rPr>
          <w:rFonts w:ascii="Times New Roman" w:cs="Times New Roman" w:hint="eastAsia"/>
        </w:rPr>
        <w:t xml:space="preserve">as a </w:t>
      </w:r>
      <w:r w:rsidR="00D249BB">
        <w:rPr>
          <w:rFonts w:ascii="Times New Roman" w:cs="Times New Roman"/>
        </w:rPr>
        <w:t>separate</w:t>
      </w:r>
      <w:r w:rsidR="00D249BB">
        <w:rPr>
          <w:rFonts w:ascii="Times New Roman" w:cs="Times New Roman" w:hint="eastAsia"/>
        </w:rPr>
        <w:t xml:space="preserve"> case</w:t>
      </w:r>
      <w:r w:rsidR="007E37EB" w:rsidRPr="006424A8">
        <w:rPr>
          <w:rFonts w:ascii="Times New Roman" w:cs="Times New Roman"/>
        </w:rPr>
        <w:t>.</w:t>
      </w:r>
    </w:p>
    <w:p w:rsidR="006424A8" w:rsidRPr="006424A8" w:rsidRDefault="006424A8" w:rsidP="007E37EB">
      <w:pPr>
        <w:pStyle w:val="Default"/>
        <w:snapToGrid w:val="0"/>
        <w:ind w:left="31"/>
        <w:jc w:val="both"/>
        <w:rPr>
          <w:rFonts w:ascii="Times New Roman" w:cs="Times New Roman"/>
        </w:rPr>
      </w:pPr>
    </w:p>
    <w:p w:rsidR="007E37EB" w:rsidRPr="007B6BB8" w:rsidRDefault="007E37EB" w:rsidP="00322381">
      <w:pPr>
        <w:pStyle w:val="Default"/>
        <w:snapToGrid w:val="0"/>
        <w:ind w:leftChars="13" w:left="991" w:hangingChars="400" w:hanging="960"/>
        <w:jc w:val="both"/>
        <w:rPr>
          <w:rFonts w:ascii="Times New Roman" w:cs="Times New Roman"/>
        </w:rPr>
      </w:pPr>
      <w:r w:rsidRPr="007B6BB8">
        <w:rPr>
          <w:rFonts w:ascii="Times New Roman" w:cs="Times New Roman"/>
        </w:rPr>
        <w:t>Article 8</w:t>
      </w:r>
    </w:p>
    <w:p w:rsidR="007E37EB" w:rsidRPr="007B6BB8" w:rsidRDefault="00D249BB" w:rsidP="007E37EB">
      <w:pPr>
        <w:pStyle w:val="Default"/>
        <w:snapToGrid w:val="0"/>
        <w:ind w:left="31"/>
        <w:jc w:val="both"/>
        <w:rPr>
          <w:rFonts w:ascii="Times New Roman" w:cs="Times New Roman"/>
        </w:rPr>
      </w:pPr>
      <w:r>
        <w:rPr>
          <w:rFonts w:ascii="Times New Roman" w:cs="Times New Roman"/>
        </w:rPr>
        <w:t xml:space="preserve">The </w:t>
      </w:r>
      <w:r>
        <w:rPr>
          <w:rFonts w:ascii="Times New Roman" w:cs="Times New Roman" w:hint="eastAsia"/>
        </w:rPr>
        <w:t>M</w:t>
      </w:r>
      <w:r>
        <w:rPr>
          <w:rFonts w:ascii="Times New Roman" w:cs="Times New Roman"/>
        </w:rPr>
        <w:t xml:space="preserve">atching </w:t>
      </w:r>
      <w:r>
        <w:rPr>
          <w:rFonts w:ascii="Times New Roman" w:cs="Times New Roman" w:hint="eastAsia"/>
        </w:rPr>
        <w:t>G</w:t>
      </w:r>
      <w:r w:rsidR="007E37EB" w:rsidRPr="007B6BB8">
        <w:rPr>
          <w:rFonts w:ascii="Times New Roman" w:cs="Times New Roman"/>
        </w:rPr>
        <w:t xml:space="preserve">rant </w:t>
      </w:r>
      <w:r>
        <w:rPr>
          <w:rFonts w:ascii="Times New Roman" w:cs="Times New Roman"/>
        </w:rPr>
        <w:t xml:space="preserve">is </w:t>
      </w:r>
      <w:r>
        <w:rPr>
          <w:rFonts w:ascii="Times New Roman" w:cs="Times New Roman" w:hint="eastAsia"/>
        </w:rPr>
        <w:t>spent</w:t>
      </w:r>
      <w:r w:rsidR="006424A8" w:rsidRPr="007B6BB8">
        <w:rPr>
          <w:rFonts w:ascii="Times New Roman" w:cs="Times New Roman"/>
        </w:rPr>
        <w:t xml:space="preserve"> in </w:t>
      </w:r>
      <w:r w:rsidR="007E37EB" w:rsidRPr="007B6BB8">
        <w:rPr>
          <w:rFonts w:ascii="Times New Roman" w:cs="Times New Roman"/>
        </w:rPr>
        <w:t xml:space="preserve">accordance with Fu Jen Catholic </w:t>
      </w:r>
      <w:r w:rsidR="006424A8" w:rsidRPr="007B6BB8">
        <w:rPr>
          <w:rFonts w:ascii="Times New Roman" w:cs="Times New Roman"/>
        </w:rPr>
        <w:t xml:space="preserve">University Guidelines for the Use of Grants and Subsidies Issued by the Ministry of Education. The </w:t>
      </w:r>
      <w:r w:rsidR="007B6BB8" w:rsidRPr="007B6BB8">
        <w:rPr>
          <w:rFonts w:ascii="Times New Roman" w:cs="Times New Roman"/>
        </w:rPr>
        <w:t xml:space="preserve">claiming of a </w:t>
      </w:r>
      <w:r>
        <w:rPr>
          <w:rFonts w:ascii="Times New Roman" w:cs="Times New Roman" w:hint="eastAsia"/>
        </w:rPr>
        <w:t>M</w:t>
      </w:r>
      <w:r>
        <w:rPr>
          <w:rFonts w:ascii="Times New Roman" w:cs="Times New Roman"/>
        </w:rPr>
        <w:t xml:space="preserve">atching </w:t>
      </w:r>
      <w:r>
        <w:rPr>
          <w:rFonts w:ascii="Times New Roman" w:cs="Times New Roman" w:hint="eastAsia"/>
        </w:rPr>
        <w:t>G</w:t>
      </w:r>
      <w:r w:rsidR="006424A8" w:rsidRPr="007B6BB8">
        <w:rPr>
          <w:rFonts w:ascii="Times New Roman" w:cs="Times New Roman"/>
        </w:rPr>
        <w:t xml:space="preserve">rant will </w:t>
      </w:r>
      <w:r w:rsidR="007B6BB8" w:rsidRPr="007B6BB8">
        <w:rPr>
          <w:rFonts w:ascii="Times New Roman" w:cs="Times New Roman"/>
        </w:rPr>
        <w:t xml:space="preserve">be </w:t>
      </w:r>
      <w:r w:rsidR="006424A8" w:rsidRPr="007B6BB8">
        <w:rPr>
          <w:rFonts w:ascii="Times New Roman" w:cs="Times New Roman"/>
        </w:rPr>
        <w:t>handled in accordance with the purchasing schedule of the Office of General Affairs and the verification procedures of the Office of Accounting</w:t>
      </w:r>
      <w:r w:rsidR="007B6BB8" w:rsidRPr="007B6BB8">
        <w:rPr>
          <w:rFonts w:ascii="Times New Roman" w:cs="Times New Roman"/>
        </w:rPr>
        <w:t>. A receipt must be pr</w:t>
      </w:r>
      <w:r>
        <w:rPr>
          <w:rFonts w:ascii="Times New Roman" w:cs="Times New Roman"/>
        </w:rPr>
        <w:t xml:space="preserve">ovided when collecting the </w:t>
      </w:r>
      <w:r>
        <w:rPr>
          <w:rFonts w:ascii="Times New Roman" w:cs="Times New Roman" w:hint="eastAsia"/>
        </w:rPr>
        <w:t>M</w:t>
      </w:r>
      <w:r>
        <w:rPr>
          <w:rFonts w:ascii="Times New Roman" w:cs="Times New Roman"/>
        </w:rPr>
        <w:t xml:space="preserve">atching </w:t>
      </w:r>
      <w:r>
        <w:rPr>
          <w:rFonts w:ascii="Times New Roman" w:cs="Times New Roman" w:hint="eastAsia"/>
        </w:rPr>
        <w:t>G</w:t>
      </w:r>
      <w:r w:rsidR="007B6BB8" w:rsidRPr="007B6BB8">
        <w:rPr>
          <w:rFonts w:ascii="Times New Roman" w:cs="Times New Roman"/>
        </w:rPr>
        <w:t>rant.</w:t>
      </w:r>
    </w:p>
    <w:p w:rsidR="00980A7E" w:rsidRDefault="00980A7E" w:rsidP="00322381">
      <w:pPr>
        <w:pStyle w:val="Default"/>
        <w:snapToGrid w:val="0"/>
        <w:ind w:leftChars="13" w:left="991" w:hangingChars="400" w:hanging="960"/>
        <w:jc w:val="both"/>
      </w:pPr>
    </w:p>
    <w:p w:rsidR="007B6BB8" w:rsidRPr="007B6BB8" w:rsidRDefault="007B6BB8" w:rsidP="007B6BB8">
      <w:pPr>
        <w:suppressAutoHyphens/>
        <w:snapToGrid w:val="0"/>
        <w:rPr>
          <w:rFonts w:ascii="Times New Roman" w:hAnsi="Times New Roman" w:cs="Times New Roman"/>
        </w:rPr>
      </w:pPr>
      <w:r w:rsidRPr="007B6BB8">
        <w:rPr>
          <w:rFonts w:ascii="Times New Roman" w:hAnsi="Times New Roman" w:cs="Times New Roman"/>
        </w:rPr>
        <w:t>Article 9</w:t>
      </w:r>
    </w:p>
    <w:p w:rsidR="007B6BB8" w:rsidRPr="007B6BB8" w:rsidRDefault="007B6BB8" w:rsidP="007B6BB8">
      <w:pPr>
        <w:suppressAutoHyphens/>
        <w:snapToGrid w:val="0"/>
        <w:rPr>
          <w:rFonts w:ascii="Times New Roman" w:hAnsi="Times New Roman" w:cs="Times New Roman"/>
        </w:rPr>
      </w:pPr>
      <w:r w:rsidRPr="007B6BB8">
        <w:rPr>
          <w:rFonts w:ascii="Times New Roman" w:hAnsi="Times New Roman" w:cs="Times New Roman"/>
        </w:rPr>
        <w:t>If it is discovered that the research project involves a violation of academic</w:t>
      </w:r>
      <w:r w:rsidR="000323B8">
        <w:rPr>
          <w:rFonts w:ascii="Times New Roman" w:hAnsi="Times New Roman" w:cs="Times New Roman"/>
        </w:rPr>
        <w:t xml:space="preserve"> ethics, the full value of the </w:t>
      </w:r>
      <w:r w:rsidR="000323B8">
        <w:rPr>
          <w:rFonts w:ascii="Times New Roman" w:hAnsi="Times New Roman" w:cs="Times New Roman" w:hint="eastAsia"/>
        </w:rPr>
        <w:t>M</w:t>
      </w:r>
      <w:r w:rsidR="000323B8">
        <w:rPr>
          <w:rFonts w:ascii="Times New Roman" w:hAnsi="Times New Roman" w:cs="Times New Roman"/>
        </w:rPr>
        <w:t xml:space="preserve">atching </w:t>
      </w:r>
      <w:r w:rsidR="000323B8">
        <w:rPr>
          <w:rFonts w:ascii="Times New Roman" w:hAnsi="Times New Roman" w:cs="Times New Roman" w:hint="eastAsia"/>
        </w:rPr>
        <w:t>G</w:t>
      </w:r>
      <w:r w:rsidRPr="007B6BB8">
        <w:rPr>
          <w:rFonts w:ascii="Times New Roman" w:hAnsi="Times New Roman" w:cs="Times New Roman"/>
        </w:rPr>
        <w:t>rant must be returned to the University. The applicant may not apply for any resear</w:t>
      </w:r>
      <w:r w:rsidR="00D249BB">
        <w:rPr>
          <w:rFonts w:ascii="Times New Roman" w:hAnsi="Times New Roman" w:cs="Times New Roman"/>
        </w:rPr>
        <w:t>ch grants for a two-year period</w:t>
      </w:r>
      <w:r w:rsidR="00D249BB">
        <w:rPr>
          <w:rFonts w:ascii="Times New Roman" w:hAnsi="Times New Roman" w:cs="Times New Roman" w:hint="eastAsia"/>
        </w:rPr>
        <w:t xml:space="preserve"> beginning </w:t>
      </w:r>
      <w:r w:rsidRPr="007B6BB8">
        <w:rPr>
          <w:rFonts w:ascii="Times New Roman" w:hAnsi="Times New Roman" w:cs="Times New Roman"/>
        </w:rPr>
        <w:t xml:space="preserve">the date </w:t>
      </w:r>
      <w:r w:rsidR="00D249BB">
        <w:rPr>
          <w:rFonts w:ascii="Times New Roman" w:hAnsi="Times New Roman" w:cs="Times New Roman" w:hint="eastAsia"/>
        </w:rPr>
        <w:t>of</w:t>
      </w:r>
      <w:r w:rsidR="00D249BB">
        <w:rPr>
          <w:rFonts w:ascii="Times New Roman" w:hAnsi="Times New Roman" w:cs="Times New Roman"/>
        </w:rPr>
        <w:t xml:space="preserve"> notifi</w:t>
      </w:r>
      <w:r w:rsidR="00D249BB">
        <w:rPr>
          <w:rFonts w:ascii="Times New Roman" w:hAnsi="Times New Roman" w:cs="Times New Roman" w:hint="eastAsia"/>
        </w:rPr>
        <w:t>cation</w:t>
      </w:r>
      <w:r w:rsidRPr="007B6BB8">
        <w:rPr>
          <w:rFonts w:ascii="Times New Roman" w:hAnsi="Times New Roman" w:cs="Times New Roman"/>
        </w:rPr>
        <w:t>.</w:t>
      </w:r>
    </w:p>
    <w:p w:rsidR="007B6BB8" w:rsidRPr="007B6BB8" w:rsidRDefault="007B6BB8" w:rsidP="00322381">
      <w:pPr>
        <w:pStyle w:val="Default"/>
        <w:snapToGrid w:val="0"/>
        <w:ind w:leftChars="13" w:left="991" w:hangingChars="400" w:hanging="960"/>
        <w:jc w:val="both"/>
      </w:pPr>
    </w:p>
    <w:p w:rsidR="007E37EB" w:rsidRPr="007B6BB8" w:rsidRDefault="007E37EB" w:rsidP="00322381">
      <w:pPr>
        <w:pStyle w:val="Default"/>
        <w:snapToGrid w:val="0"/>
        <w:ind w:leftChars="13" w:left="991" w:hangingChars="400" w:hanging="960"/>
        <w:jc w:val="both"/>
        <w:rPr>
          <w:rFonts w:ascii="Times New Roman" w:cs="Times New Roman"/>
        </w:rPr>
      </w:pPr>
      <w:bookmarkStart w:id="0" w:name="_GoBack"/>
      <w:bookmarkEnd w:id="0"/>
      <w:r w:rsidRPr="007B6BB8">
        <w:rPr>
          <w:rFonts w:ascii="Times New Roman" w:cs="Times New Roman"/>
        </w:rPr>
        <w:t>Article 10</w:t>
      </w:r>
    </w:p>
    <w:p w:rsidR="007E37EB" w:rsidRPr="007B6BB8" w:rsidRDefault="00281EC7" w:rsidP="00281EC7">
      <w:pPr>
        <w:pStyle w:val="Default"/>
        <w:snapToGrid w:val="0"/>
        <w:ind w:left="31"/>
        <w:jc w:val="both"/>
        <w:rPr>
          <w:rFonts w:ascii="Times New Roman" w:cs="Times New Roman"/>
        </w:rPr>
      </w:pPr>
      <w:r w:rsidRPr="007B6BB8">
        <w:rPr>
          <w:rFonts w:ascii="Times New Roman" w:cs="Times New Roman"/>
        </w:rPr>
        <w:t>The Regulations were passed by the Executive Council, and will be promulgated and implemented after the approval of the President. The same procedure will be followed for each amendment.</w:t>
      </w:r>
    </w:p>
    <w:sectPr w:rsidR="007E37EB" w:rsidRPr="007B6BB8" w:rsidSect="005E4B4D">
      <w:footerReference w:type="default"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A0" w:rsidRDefault="005C26A0" w:rsidP="005E4B4D">
      <w:r>
        <w:separator/>
      </w:r>
    </w:p>
  </w:endnote>
  <w:endnote w:type="continuationSeparator" w:id="0">
    <w:p w:rsidR="005C26A0" w:rsidRDefault="005C26A0" w:rsidP="005E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4D" w:rsidRDefault="005E4B4D">
    <w:pPr>
      <w:pStyle w:val="a5"/>
      <w:jc w:val="center"/>
    </w:pPr>
  </w:p>
  <w:p w:rsidR="005E4B4D" w:rsidRDefault="005E4B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A0" w:rsidRDefault="005C26A0" w:rsidP="005E4B4D">
      <w:r>
        <w:separator/>
      </w:r>
    </w:p>
  </w:footnote>
  <w:footnote w:type="continuationSeparator" w:id="0">
    <w:p w:rsidR="005C26A0" w:rsidRDefault="005C26A0" w:rsidP="005E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08F"/>
    <w:multiLevelType w:val="hybridMultilevel"/>
    <w:tmpl w:val="4DC03FA8"/>
    <w:lvl w:ilvl="0" w:tplc="59520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2A0A59"/>
    <w:multiLevelType w:val="hybridMultilevel"/>
    <w:tmpl w:val="BC046188"/>
    <w:lvl w:ilvl="0" w:tplc="2048C194">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7E"/>
    <w:rsid w:val="00022D42"/>
    <w:rsid w:val="000323B8"/>
    <w:rsid w:val="00037FBC"/>
    <w:rsid w:val="000A0320"/>
    <w:rsid w:val="001A5926"/>
    <w:rsid w:val="00281EC7"/>
    <w:rsid w:val="0029743A"/>
    <w:rsid w:val="00305460"/>
    <w:rsid w:val="00322381"/>
    <w:rsid w:val="003A63D1"/>
    <w:rsid w:val="00406A47"/>
    <w:rsid w:val="0041513C"/>
    <w:rsid w:val="004A1E6E"/>
    <w:rsid w:val="0050137E"/>
    <w:rsid w:val="005C26A0"/>
    <w:rsid w:val="005E4B4D"/>
    <w:rsid w:val="0062649F"/>
    <w:rsid w:val="006424A8"/>
    <w:rsid w:val="00697F71"/>
    <w:rsid w:val="006C3A50"/>
    <w:rsid w:val="0073095F"/>
    <w:rsid w:val="007661A1"/>
    <w:rsid w:val="007B6BB8"/>
    <w:rsid w:val="007C3D0A"/>
    <w:rsid w:val="007D6639"/>
    <w:rsid w:val="007E37EB"/>
    <w:rsid w:val="007F1EED"/>
    <w:rsid w:val="008C3C24"/>
    <w:rsid w:val="008C4F30"/>
    <w:rsid w:val="009359E8"/>
    <w:rsid w:val="00980A7E"/>
    <w:rsid w:val="00981448"/>
    <w:rsid w:val="00981DA5"/>
    <w:rsid w:val="0098450D"/>
    <w:rsid w:val="00B41E01"/>
    <w:rsid w:val="00BA3946"/>
    <w:rsid w:val="00BA5DCA"/>
    <w:rsid w:val="00C2159A"/>
    <w:rsid w:val="00C60CEC"/>
    <w:rsid w:val="00C75A83"/>
    <w:rsid w:val="00D204B7"/>
    <w:rsid w:val="00D249BB"/>
    <w:rsid w:val="00DC1317"/>
    <w:rsid w:val="00EB46B8"/>
    <w:rsid w:val="00F3614B"/>
    <w:rsid w:val="00FF4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D8E743-ABE7-471A-8CAC-32B81BA8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0A7E"/>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5E4B4D"/>
    <w:pPr>
      <w:tabs>
        <w:tab w:val="center" w:pos="4153"/>
        <w:tab w:val="right" w:pos="8306"/>
      </w:tabs>
      <w:snapToGrid w:val="0"/>
    </w:pPr>
    <w:rPr>
      <w:sz w:val="20"/>
      <w:szCs w:val="20"/>
    </w:rPr>
  </w:style>
  <w:style w:type="character" w:customStyle="1" w:styleId="a4">
    <w:name w:val="頁首 字元"/>
    <w:basedOn w:val="a0"/>
    <w:link w:val="a3"/>
    <w:uiPriority w:val="99"/>
    <w:rsid w:val="005E4B4D"/>
    <w:rPr>
      <w:sz w:val="20"/>
      <w:szCs w:val="20"/>
    </w:rPr>
  </w:style>
  <w:style w:type="paragraph" w:styleId="a5">
    <w:name w:val="footer"/>
    <w:basedOn w:val="a"/>
    <w:link w:val="a6"/>
    <w:uiPriority w:val="99"/>
    <w:unhideWhenUsed/>
    <w:rsid w:val="005E4B4D"/>
    <w:pPr>
      <w:tabs>
        <w:tab w:val="center" w:pos="4153"/>
        <w:tab w:val="right" w:pos="8306"/>
      </w:tabs>
      <w:snapToGrid w:val="0"/>
    </w:pPr>
    <w:rPr>
      <w:sz w:val="20"/>
      <w:szCs w:val="20"/>
    </w:rPr>
  </w:style>
  <w:style w:type="character" w:customStyle="1" w:styleId="a6">
    <w:name w:val="頁尾 字元"/>
    <w:basedOn w:val="a0"/>
    <w:link w:val="a5"/>
    <w:uiPriority w:val="99"/>
    <w:rsid w:val="005E4B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BBA4-9A2C-4488-B073-2E369B24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2015-12-29T04:02:00Z</cp:lastPrinted>
  <dcterms:created xsi:type="dcterms:W3CDTF">2018-05-01T08:03:00Z</dcterms:created>
  <dcterms:modified xsi:type="dcterms:W3CDTF">2018-05-01T08:04:00Z</dcterms:modified>
</cp:coreProperties>
</file>