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FD" w:rsidRDefault="008C68FD" w:rsidP="007F09F7">
      <w:pPr>
        <w:adjustRightInd w:val="0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Fu Jen Catholic University</w:t>
      </w:r>
    </w:p>
    <w:p w:rsidR="008C68FD" w:rsidRPr="008C68FD" w:rsidRDefault="008C68FD" w:rsidP="007F09F7">
      <w:pPr>
        <w:adjustRightInd w:val="0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Regulations Governing Off-Campus Acade</w:t>
      </w:r>
      <w:r w:rsidR="003D3952">
        <w:rPr>
          <w:rFonts w:eastAsia="標楷體" w:hint="eastAsia"/>
          <w:b/>
          <w:bCs/>
          <w:sz w:val="32"/>
          <w:szCs w:val="32"/>
        </w:rPr>
        <w:t>mic Research and Collaboration w</w:t>
      </w:r>
      <w:r>
        <w:rPr>
          <w:rFonts w:eastAsia="標楷體" w:hint="eastAsia"/>
          <w:b/>
          <w:bCs/>
          <w:sz w:val="32"/>
          <w:szCs w:val="32"/>
        </w:rPr>
        <w:t>ith I</w:t>
      </w:r>
      <w:r>
        <w:rPr>
          <w:rFonts w:eastAsia="標楷體"/>
          <w:b/>
          <w:bCs/>
          <w:sz w:val="32"/>
          <w:szCs w:val="32"/>
        </w:rPr>
        <w:t>n</w:t>
      </w:r>
      <w:r>
        <w:rPr>
          <w:rFonts w:eastAsia="標楷體" w:hint="eastAsia"/>
          <w:b/>
          <w:bCs/>
          <w:sz w:val="32"/>
          <w:szCs w:val="32"/>
        </w:rPr>
        <w:t>dustry</w:t>
      </w:r>
    </w:p>
    <w:p w:rsidR="007F09F7" w:rsidRPr="007F09F7" w:rsidRDefault="007F09F7" w:rsidP="00595E02">
      <w:pPr>
        <w:adjustRightInd w:val="0"/>
        <w:spacing w:line="240" w:lineRule="atLeast"/>
        <w:jc w:val="right"/>
        <w:rPr>
          <w:rFonts w:eastAsia="標楷體"/>
          <w:kern w:val="0"/>
          <w:sz w:val="20"/>
          <w:szCs w:val="20"/>
        </w:rPr>
      </w:pPr>
    </w:p>
    <w:p w:rsidR="003968BF" w:rsidRPr="00B316A8" w:rsidRDefault="003968BF" w:rsidP="003968BF">
      <w:pPr>
        <w:widowControl/>
        <w:tabs>
          <w:tab w:val="left" w:pos="4113"/>
          <w:tab w:val="left" w:pos="8933"/>
        </w:tabs>
        <w:wordWrap w:val="0"/>
        <w:snapToGrid w:val="0"/>
        <w:spacing w:line="240" w:lineRule="exact"/>
        <w:ind w:left="11"/>
        <w:jc w:val="right"/>
        <w:rPr>
          <w:rFonts w:eastAsia="標楷體" w:cs="Times New Roman"/>
          <w:sz w:val="16"/>
          <w:szCs w:val="16"/>
        </w:rPr>
      </w:pPr>
      <w:r w:rsidRPr="00B316A8">
        <w:rPr>
          <w:rFonts w:eastAsia="標楷體" w:cs="Times New Roman" w:hint="eastAsia"/>
          <w:sz w:val="16"/>
          <w:szCs w:val="16"/>
        </w:rPr>
        <w:t>Passed at the Ninth Meeting of the Executive Council for the 2007-2008 Academic Year on June 12, 2008</w:t>
      </w:r>
    </w:p>
    <w:p w:rsidR="007F09F7" w:rsidRPr="00B316A8" w:rsidRDefault="003968BF" w:rsidP="003968BF">
      <w:pPr>
        <w:widowControl/>
        <w:tabs>
          <w:tab w:val="left" w:pos="4113"/>
          <w:tab w:val="left" w:pos="8933"/>
        </w:tabs>
        <w:wordWrap w:val="0"/>
        <w:snapToGrid w:val="0"/>
        <w:spacing w:line="240" w:lineRule="atLeast"/>
        <w:ind w:left="11"/>
        <w:jc w:val="right"/>
        <w:rPr>
          <w:rFonts w:eastAsia="標楷體" w:cs="Times New Roman"/>
          <w:sz w:val="16"/>
          <w:szCs w:val="16"/>
        </w:rPr>
      </w:pPr>
      <w:r w:rsidRPr="00B316A8">
        <w:rPr>
          <w:rFonts w:eastAsia="標楷體" w:cs="Times New Roman" w:hint="eastAsia"/>
          <w:sz w:val="16"/>
          <w:szCs w:val="16"/>
        </w:rPr>
        <w:t>Passed at the First Meeting of the Executive Council for the 2010-2011 Academic Year on September 9, 2010</w:t>
      </w:r>
    </w:p>
    <w:p w:rsidR="003968BF" w:rsidRPr="00B316A8" w:rsidRDefault="003968BF" w:rsidP="003968BF">
      <w:pPr>
        <w:widowControl/>
        <w:tabs>
          <w:tab w:val="left" w:pos="4113"/>
          <w:tab w:val="left" w:pos="8933"/>
        </w:tabs>
        <w:wordWrap w:val="0"/>
        <w:snapToGrid w:val="0"/>
        <w:spacing w:line="240" w:lineRule="atLeast"/>
        <w:ind w:left="11"/>
        <w:jc w:val="right"/>
        <w:rPr>
          <w:rFonts w:eastAsia="標楷體" w:cs="Times New Roman"/>
          <w:sz w:val="16"/>
          <w:szCs w:val="16"/>
        </w:rPr>
      </w:pPr>
      <w:r w:rsidRPr="00B316A8">
        <w:rPr>
          <w:rFonts w:eastAsia="標楷體" w:cs="Times New Roman" w:hint="eastAsia"/>
          <w:sz w:val="16"/>
          <w:szCs w:val="16"/>
        </w:rPr>
        <w:t>Passed at the Fourth Meeting of the Executive Council for the 2010-2011 Academic Year on December 16, 2010</w:t>
      </w:r>
    </w:p>
    <w:p w:rsidR="003968BF" w:rsidRPr="00B316A8" w:rsidRDefault="003968BF" w:rsidP="003968BF">
      <w:pPr>
        <w:widowControl/>
        <w:tabs>
          <w:tab w:val="left" w:pos="4113"/>
          <w:tab w:val="left" w:pos="8933"/>
        </w:tabs>
        <w:wordWrap w:val="0"/>
        <w:snapToGrid w:val="0"/>
        <w:spacing w:line="240" w:lineRule="atLeast"/>
        <w:ind w:left="11"/>
        <w:jc w:val="right"/>
        <w:rPr>
          <w:rFonts w:eastAsia="標楷體" w:cs="Times New Roman"/>
          <w:sz w:val="16"/>
          <w:szCs w:val="16"/>
        </w:rPr>
      </w:pPr>
      <w:r w:rsidRPr="00B316A8">
        <w:rPr>
          <w:rFonts w:eastAsia="標楷體" w:cs="Times New Roman" w:hint="eastAsia"/>
          <w:sz w:val="16"/>
          <w:szCs w:val="16"/>
        </w:rPr>
        <w:t>Passed at the Seventh Meeting of the Executive Council for the 2011-2012 Academic Year on April 12, 2012</w:t>
      </w:r>
    </w:p>
    <w:p w:rsidR="003968BF" w:rsidRPr="00B316A8" w:rsidRDefault="003968BF" w:rsidP="003968BF">
      <w:pPr>
        <w:widowControl/>
        <w:tabs>
          <w:tab w:val="left" w:pos="4113"/>
          <w:tab w:val="left" w:pos="8933"/>
        </w:tabs>
        <w:wordWrap w:val="0"/>
        <w:snapToGrid w:val="0"/>
        <w:spacing w:line="240" w:lineRule="atLeast"/>
        <w:ind w:left="11"/>
        <w:jc w:val="right"/>
        <w:rPr>
          <w:rFonts w:eastAsia="標楷體" w:cs="Times New Roman"/>
          <w:sz w:val="16"/>
          <w:szCs w:val="16"/>
        </w:rPr>
      </w:pPr>
      <w:r w:rsidRPr="00B316A8">
        <w:rPr>
          <w:rFonts w:eastAsia="標楷體" w:cs="Times New Roman" w:hint="eastAsia"/>
          <w:sz w:val="16"/>
          <w:szCs w:val="16"/>
        </w:rPr>
        <w:t>Passed at the Third Meeting of the Executive Council for the 2012-2013 Academic Year on November 8, 2012</w:t>
      </w:r>
    </w:p>
    <w:p w:rsidR="003968BF" w:rsidRPr="00B316A8" w:rsidRDefault="003968BF" w:rsidP="00B316A8">
      <w:pPr>
        <w:widowControl/>
        <w:tabs>
          <w:tab w:val="left" w:pos="4113"/>
          <w:tab w:val="left" w:pos="8933"/>
        </w:tabs>
        <w:wordWrap w:val="0"/>
        <w:snapToGrid w:val="0"/>
        <w:spacing w:line="240" w:lineRule="atLeast"/>
        <w:ind w:left="11"/>
        <w:jc w:val="right"/>
        <w:rPr>
          <w:rFonts w:eastAsia="標楷體" w:cs="Times New Roman"/>
          <w:sz w:val="16"/>
          <w:szCs w:val="16"/>
        </w:rPr>
      </w:pPr>
      <w:r w:rsidRPr="00B316A8">
        <w:rPr>
          <w:rFonts w:eastAsia="標楷體" w:cs="Times New Roman" w:hint="eastAsia"/>
          <w:sz w:val="16"/>
          <w:szCs w:val="16"/>
        </w:rPr>
        <w:t>Passed at the Ninth Meeting of the Executive Council for the 2010-2011 Academic Year on</w:t>
      </w:r>
      <w:r w:rsidR="00B316A8" w:rsidRPr="00B316A8">
        <w:rPr>
          <w:rFonts w:eastAsia="標楷體" w:cs="Times New Roman" w:hint="eastAsia"/>
          <w:sz w:val="16"/>
          <w:szCs w:val="16"/>
        </w:rPr>
        <w:t xml:space="preserve"> June 6, 2013</w:t>
      </w:r>
    </w:p>
    <w:p w:rsidR="00B316A8" w:rsidRPr="00B316A8" w:rsidRDefault="00B316A8" w:rsidP="00B316A8">
      <w:pPr>
        <w:widowControl/>
        <w:tabs>
          <w:tab w:val="left" w:pos="4113"/>
          <w:tab w:val="left" w:pos="8933"/>
        </w:tabs>
        <w:wordWrap w:val="0"/>
        <w:snapToGrid w:val="0"/>
        <w:spacing w:line="240" w:lineRule="atLeast"/>
        <w:ind w:left="11"/>
        <w:jc w:val="right"/>
        <w:rPr>
          <w:rFonts w:eastAsia="標楷體" w:cs="Times New Roman"/>
          <w:sz w:val="16"/>
          <w:szCs w:val="16"/>
        </w:rPr>
      </w:pPr>
      <w:r w:rsidRPr="00B316A8">
        <w:rPr>
          <w:rFonts w:eastAsia="標楷體" w:cs="Times New Roman" w:hint="eastAsia"/>
          <w:sz w:val="16"/>
          <w:szCs w:val="16"/>
        </w:rPr>
        <w:t>Passed at the Ninth Meeting of the Executive Council for the 2014-2015 Academic Year on June 18, 2015</w:t>
      </w:r>
    </w:p>
    <w:p w:rsidR="00B316A8" w:rsidRDefault="00B316A8" w:rsidP="00B316A8">
      <w:pPr>
        <w:widowControl/>
        <w:tabs>
          <w:tab w:val="left" w:pos="4113"/>
          <w:tab w:val="left" w:pos="8933"/>
        </w:tabs>
        <w:wordWrap w:val="0"/>
        <w:snapToGrid w:val="0"/>
        <w:spacing w:line="240" w:lineRule="atLeast"/>
        <w:ind w:left="11"/>
        <w:jc w:val="right"/>
        <w:rPr>
          <w:rFonts w:eastAsia="標楷體" w:cs="Times New Roman"/>
          <w:sz w:val="16"/>
          <w:szCs w:val="16"/>
        </w:rPr>
      </w:pPr>
      <w:r w:rsidRPr="00B316A8">
        <w:rPr>
          <w:rFonts w:eastAsia="標楷體" w:cs="Times New Roman" w:hint="eastAsia"/>
          <w:sz w:val="16"/>
          <w:szCs w:val="16"/>
        </w:rPr>
        <w:t>Passed at the Sixth Meeting of the Executive Council for the 2016-2017 Academic Year on March 9, 2017</w:t>
      </w:r>
    </w:p>
    <w:p w:rsidR="00B316A8" w:rsidRPr="00B316A8" w:rsidRDefault="00B316A8" w:rsidP="00B316A8">
      <w:pPr>
        <w:widowControl/>
        <w:tabs>
          <w:tab w:val="left" w:pos="4113"/>
          <w:tab w:val="left" w:pos="8933"/>
        </w:tabs>
        <w:snapToGrid w:val="0"/>
        <w:spacing w:line="240" w:lineRule="atLeast"/>
        <w:ind w:left="11"/>
        <w:jc w:val="right"/>
        <w:rPr>
          <w:rFonts w:eastAsia="標楷體"/>
          <w:kern w:val="0"/>
          <w:sz w:val="16"/>
          <w:szCs w:val="16"/>
        </w:rPr>
      </w:pPr>
    </w:p>
    <w:p w:rsidR="008C68FD" w:rsidRDefault="008C68FD" w:rsidP="008C68FD">
      <w:pPr>
        <w:tabs>
          <w:tab w:val="num" w:pos="1560"/>
        </w:tabs>
        <w:adjustRightInd w:val="0"/>
        <w:jc w:val="both"/>
        <w:rPr>
          <w:rFonts w:eastAsia="標楷體"/>
        </w:rPr>
      </w:pPr>
      <w:r>
        <w:rPr>
          <w:rFonts w:eastAsia="標楷體" w:hint="eastAsia"/>
        </w:rPr>
        <w:t>Article 1</w:t>
      </w:r>
    </w:p>
    <w:p w:rsidR="008C68FD" w:rsidRDefault="008C68FD" w:rsidP="008C68FD">
      <w:pPr>
        <w:tabs>
          <w:tab w:val="num" w:pos="1560"/>
        </w:tabs>
        <w:adjustRightInd w:val="0"/>
        <w:jc w:val="both"/>
        <w:rPr>
          <w:rFonts w:eastAsia="標楷體"/>
        </w:rPr>
      </w:pPr>
      <w:r>
        <w:rPr>
          <w:rFonts w:eastAsia="標楷體" w:hint="eastAsia"/>
        </w:rPr>
        <w:t>Fu Jen C</w:t>
      </w:r>
      <w:r w:rsidR="00987805">
        <w:rPr>
          <w:rFonts w:eastAsia="標楷體" w:hint="eastAsia"/>
        </w:rPr>
        <w:t>atholic University (</w:t>
      </w:r>
      <w:r>
        <w:rPr>
          <w:rFonts w:eastAsia="標楷體"/>
        </w:rPr>
        <w:t>“</w:t>
      </w:r>
      <w:r>
        <w:rPr>
          <w:rFonts w:eastAsia="標楷體" w:hint="eastAsia"/>
        </w:rPr>
        <w:t>the University</w:t>
      </w:r>
      <w:r>
        <w:rPr>
          <w:rFonts w:eastAsia="標楷體"/>
        </w:rPr>
        <w:t>”</w:t>
      </w:r>
      <w:r>
        <w:rPr>
          <w:rFonts w:eastAsia="標楷體" w:hint="eastAsia"/>
        </w:rPr>
        <w:t xml:space="preserve">) formulated these Regulations in order to </w:t>
      </w:r>
      <w:r>
        <w:rPr>
          <w:rFonts w:eastAsia="標楷體"/>
        </w:rPr>
        <w:t>advance</w:t>
      </w:r>
      <w:r>
        <w:rPr>
          <w:rFonts w:eastAsia="標楷體" w:hint="eastAsia"/>
        </w:rPr>
        <w:t xml:space="preserve"> </w:t>
      </w:r>
      <w:r w:rsidR="00987805">
        <w:rPr>
          <w:rFonts w:eastAsia="標楷體"/>
        </w:rPr>
        <w:t>industr</w:t>
      </w:r>
      <w:r w:rsidR="00987805">
        <w:rPr>
          <w:rFonts w:eastAsia="標楷體" w:hint="eastAsia"/>
        </w:rPr>
        <w:t>y</w:t>
      </w:r>
      <w:r>
        <w:rPr>
          <w:rFonts w:eastAsia="標楷體" w:hint="eastAsia"/>
        </w:rPr>
        <w:t xml:space="preserve"> development</w:t>
      </w:r>
      <w:r w:rsidR="00987805">
        <w:rPr>
          <w:rFonts w:eastAsia="標楷體" w:hint="eastAsia"/>
        </w:rPr>
        <w:t>,</w:t>
      </w:r>
      <w:r>
        <w:rPr>
          <w:rFonts w:eastAsia="標楷體" w:hint="eastAsia"/>
        </w:rPr>
        <w:t xml:space="preserve"> </w:t>
      </w:r>
      <w:r w:rsidR="00363489">
        <w:rPr>
          <w:rFonts w:eastAsia="標楷體" w:hint="eastAsia"/>
        </w:rPr>
        <w:t xml:space="preserve">promote the </w:t>
      </w:r>
      <w:r>
        <w:rPr>
          <w:rFonts w:eastAsia="標楷體" w:hint="eastAsia"/>
        </w:rPr>
        <w:t>accumulat</w:t>
      </w:r>
      <w:r w:rsidR="00363489">
        <w:rPr>
          <w:rFonts w:eastAsia="標楷體" w:hint="eastAsia"/>
        </w:rPr>
        <w:t>ion</w:t>
      </w:r>
      <w:r w:rsidR="00987805">
        <w:rPr>
          <w:rFonts w:eastAsia="標楷體" w:hint="eastAsia"/>
        </w:rPr>
        <w:t xml:space="preserve"> and spread</w:t>
      </w:r>
      <w:r>
        <w:rPr>
          <w:rFonts w:eastAsia="標楷體" w:hint="eastAsia"/>
        </w:rPr>
        <w:t xml:space="preserve"> </w:t>
      </w:r>
      <w:r w:rsidR="00363489">
        <w:rPr>
          <w:rFonts w:eastAsia="標楷體" w:hint="eastAsia"/>
        </w:rPr>
        <w:t xml:space="preserve">of </w:t>
      </w:r>
      <w:r>
        <w:rPr>
          <w:rFonts w:eastAsia="標楷體" w:hint="eastAsia"/>
        </w:rPr>
        <w:t xml:space="preserve">knowledge, and </w:t>
      </w:r>
      <w:r w:rsidR="00801308">
        <w:rPr>
          <w:rFonts w:eastAsia="標楷體" w:hint="eastAsia"/>
        </w:rPr>
        <w:t>make full use of the University</w:t>
      </w:r>
      <w:r w:rsidR="00801308">
        <w:rPr>
          <w:rFonts w:eastAsia="標楷體"/>
        </w:rPr>
        <w:t>’</w:t>
      </w:r>
      <w:r w:rsidR="00801308">
        <w:rPr>
          <w:rFonts w:eastAsia="標楷體" w:hint="eastAsia"/>
        </w:rPr>
        <w:t xml:space="preserve">s </w:t>
      </w:r>
      <w:r>
        <w:rPr>
          <w:rFonts w:eastAsia="標楷體" w:hint="eastAsia"/>
        </w:rPr>
        <w:t>research, training, education, and service</w:t>
      </w:r>
      <w:r w:rsidR="00092299">
        <w:rPr>
          <w:rFonts w:eastAsia="標楷體" w:hint="eastAsia"/>
        </w:rPr>
        <w:t xml:space="preserve"> capabilities</w:t>
      </w:r>
      <w:r>
        <w:rPr>
          <w:rFonts w:eastAsia="標楷體" w:hint="eastAsia"/>
        </w:rPr>
        <w:t>.</w:t>
      </w:r>
    </w:p>
    <w:p w:rsidR="008C68FD" w:rsidRDefault="008C68FD" w:rsidP="008C68FD">
      <w:pPr>
        <w:tabs>
          <w:tab w:val="num" w:pos="1560"/>
        </w:tabs>
        <w:adjustRightInd w:val="0"/>
        <w:jc w:val="both"/>
        <w:rPr>
          <w:rFonts w:eastAsia="標楷體"/>
        </w:rPr>
      </w:pPr>
    </w:p>
    <w:p w:rsidR="008C68FD" w:rsidRDefault="008C68FD" w:rsidP="008C68FD">
      <w:pPr>
        <w:adjustRightInd w:val="0"/>
        <w:rPr>
          <w:rFonts w:eastAsia="標楷體"/>
        </w:rPr>
      </w:pPr>
      <w:r>
        <w:rPr>
          <w:rFonts w:eastAsia="標楷體" w:hint="eastAsia"/>
        </w:rPr>
        <w:t>Article 2</w:t>
      </w:r>
    </w:p>
    <w:p w:rsidR="008C68FD" w:rsidRDefault="008C68FD" w:rsidP="008C68FD">
      <w:pPr>
        <w:adjustRightInd w:val="0"/>
        <w:rPr>
          <w:rFonts w:eastAsia="標楷體"/>
        </w:rPr>
      </w:pPr>
      <w:r>
        <w:rPr>
          <w:rFonts w:eastAsia="標楷體"/>
        </w:rPr>
        <w:t>“</w:t>
      </w:r>
      <w:r w:rsidRPr="008C68FD">
        <w:rPr>
          <w:rFonts w:eastAsia="標楷體"/>
        </w:rPr>
        <w:t>Off-Campus Aca</w:t>
      </w:r>
      <w:r>
        <w:rPr>
          <w:rFonts w:eastAsia="標楷體"/>
        </w:rPr>
        <w:t>demic Research and Collaborati</w:t>
      </w:r>
      <w:r>
        <w:rPr>
          <w:rFonts w:eastAsia="標楷體" w:hint="eastAsia"/>
        </w:rPr>
        <w:t>ve Projects</w:t>
      </w:r>
      <w:r w:rsidR="003D3952">
        <w:rPr>
          <w:rFonts w:eastAsia="標楷體"/>
        </w:rPr>
        <w:t xml:space="preserve"> </w:t>
      </w:r>
      <w:r w:rsidR="003D3952">
        <w:rPr>
          <w:rFonts w:eastAsia="標楷體" w:hint="eastAsia"/>
        </w:rPr>
        <w:t>w</w:t>
      </w:r>
      <w:r w:rsidRPr="008C68FD">
        <w:rPr>
          <w:rFonts w:eastAsia="標楷體"/>
        </w:rPr>
        <w:t>ith Industry</w:t>
      </w:r>
      <w:r>
        <w:rPr>
          <w:rFonts w:eastAsia="標楷體"/>
        </w:rPr>
        <w:t>”</w:t>
      </w:r>
      <w:r w:rsidR="003D3952">
        <w:rPr>
          <w:rFonts w:eastAsia="標楷體" w:hint="eastAsia"/>
        </w:rPr>
        <w:t xml:space="preserve"> (</w:t>
      </w:r>
      <w:r>
        <w:rPr>
          <w:rFonts w:eastAsia="標楷體"/>
        </w:rPr>
        <w:t>“</w:t>
      </w:r>
      <w:r w:rsidR="00801308">
        <w:rPr>
          <w:rFonts w:eastAsia="標楷體" w:hint="eastAsia"/>
        </w:rPr>
        <w:t xml:space="preserve">Collaborative </w:t>
      </w:r>
      <w:r>
        <w:rPr>
          <w:rFonts w:eastAsia="標楷體" w:hint="eastAsia"/>
        </w:rPr>
        <w:t>Projects</w:t>
      </w:r>
      <w:r>
        <w:rPr>
          <w:rFonts w:eastAsia="標楷體"/>
        </w:rPr>
        <w:t>”</w:t>
      </w:r>
      <w:r>
        <w:rPr>
          <w:rFonts w:eastAsia="標楷體" w:hint="eastAsia"/>
        </w:rPr>
        <w:t>) means the Univ</w:t>
      </w:r>
      <w:r w:rsidR="003D3952">
        <w:rPr>
          <w:rFonts w:eastAsia="標楷體" w:hint="eastAsia"/>
        </w:rPr>
        <w:t>ersity is collaborating with</w:t>
      </w:r>
      <w:r>
        <w:rPr>
          <w:rFonts w:eastAsia="標楷體" w:hint="eastAsia"/>
        </w:rPr>
        <w:t xml:space="preserve"> </w:t>
      </w:r>
      <w:r w:rsidR="003D3952">
        <w:rPr>
          <w:rFonts w:eastAsia="標楷體" w:hint="eastAsia"/>
        </w:rPr>
        <w:t xml:space="preserve">the </w:t>
      </w:r>
      <w:r>
        <w:rPr>
          <w:rFonts w:eastAsia="標楷體" w:hint="eastAsia"/>
        </w:rPr>
        <w:t xml:space="preserve">government, </w:t>
      </w:r>
      <w:r w:rsidR="003D3952">
        <w:rPr>
          <w:rFonts w:eastAsia="標楷體" w:hint="eastAsia"/>
        </w:rPr>
        <w:t xml:space="preserve">an </w:t>
      </w:r>
      <w:r>
        <w:rPr>
          <w:rFonts w:eastAsia="標楷體" w:hint="eastAsia"/>
        </w:rPr>
        <w:t xml:space="preserve">enterprise, </w:t>
      </w:r>
      <w:r w:rsidR="003D3952">
        <w:rPr>
          <w:rFonts w:eastAsia="標楷體" w:hint="eastAsia"/>
        </w:rPr>
        <w:t xml:space="preserve">a </w:t>
      </w:r>
      <w:r w:rsidR="00801308">
        <w:rPr>
          <w:rFonts w:eastAsia="標楷體" w:hint="eastAsia"/>
        </w:rPr>
        <w:t>private organization, or research</w:t>
      </w:r>
      <w:r>
        <w:rPr>
          <w:rFonts w:eastAsia="標楷體" w:hint="eastAsia"/>
        </w:rPr>
        <w:t xml:space="preserve"> </w:t>
      </w:r>
      <w:r w:rsidR="00801308">
        <w:rPr>
          <w:rFonts w:eastAsia="標楷體" w:hint="eastAsia"/>
        </w:rPr>
        <w:t>institute</w:t>
      </w:r>
      <w:r>
        <w:rPr>
          <w:rFonts w:eastAsia="標楷體" w:hint="eastAsia"/>
        </w:rPr>
        <w:t xml:space="preserve"> </w:t>
      </w:r>
      <w:r w:rsidR="00801308">
        <w:rPr>
          <w:rFonts w:eastAsia="標楷體" w:hint="eastAsia"/>
        </w:rPr>
        <w:t>(</w:t>
      </w:r>
      <w:r w:rsidR="00801308">
        <w:rPr>
          <w:rFonts w:eastAsia="標楷體"/>
        </w:rPr>
        <w:t>“</w:t>
      </w:r>
      <w:r w:rsidR="00801308">
        <w:rPr>
          <w:rFonts w:eastAsia="標楷體" w:hint="eastAsia"/>
        </w:rPr>
        <w:t>Collaborating Organization</w:t>
      </w:r>
      <w:r w:rsidR="00801308">
        <w:rPr>
          <w:rFonts w:eastAsia="標楷體"/>
        </w:rPr>
        <w:t>”</w:t>
      </w:r>
      <w:r w:rsidR="00801308">
        <w:rPr>
          <w:rFonts w:eastAsia="標楷體" w:hint="eastAsia"/>
        </w:rPr>
        <w:t xml:space="preserve">) </w:t>
      </w:r>
      <w:r w:rsidR="003D3952">
        <w:rPr>
          <w:rFonts w:eastAsia="標楷體" w:hint="eastAsia"/>
        </w:rPr>
        <w:t>in</w:t>
      </w:r>
      <w:r>
        <w:rPr>
          <w:rFonts w:eastAsia="標楷體" w:hint="eastAsia"/>
        </w:rPr>
        <w:t xml:space="preserve"> one of the following</w:t>
      </w:r>
      <w:r w:rsidR="00801308">
        <w:rPr>
          <w:rFonts w:eastAsia="標楷體" w:hint="eastAsia"/>
        </w:rPr>
        <w:t xml:space="preserve"> initiatives</w:t>
      </w:r>
      <w:r>
        <w:rPr>
          <w:rFonts w:eastAsia="標楷體" w:hint="eastAsia"/>
        </w:rPr>
        <w:t>:</w:t>
      </w:r>
    </w:p>
    <w:p w:rsidR="008C68FD" w:rsidRPr="0035201F" w:rsidRDefault="0035201F" w:rsidP="008C68FD">
      <w:pPr>
        <w:pStyle w:val="a4"/>
        <w:numPr>
          <w:ilvl w:val="0"/>
          <w:numId w:val="13"/>
        </w:numPr>
        <w:adjustRightInd w:val="0"/>
        <w:ind w:leftChars="0"/>
        <w:rPr>
          <w:rFonts w:ascii="Times New Roman" w:eastAsia="標楷體" w:hAnsi="Times New Roman" w:cs="Times New Roman"/>
          <w:sz w:val="24"/>
        </w:rPr>
      </w:pPr>
      <w:r w:rsidRPr="0035201F">
        <w:rPr>
          <w:rFonts w:ascii="Times New Roman" w:eastAsia="標楷體" w:hAnsi="Times New Roman" w:cs="Times New Roman"/>
          <w:sz w:val="24"/>
        </w:rPr>
        <w:t>Development and application of r</w:t>
      </w:r>
      <w:r w:rsidR="008C68FD" w:rsidRPr="0035201F">
        <w:rPr>
          <w:rFonts w:ascii="Times New Roman" w:eastAsia="標楷體" w:hAnsi="Times New Roman" w:cs="Times New Roman"/>
          <w:sz w:val="24"/>
        </w:rPr>
        <w:t xml:space="preserve">esearch: </w:t>
      </w:r>
      <w:r w:rsidR="00801308">
        <w:rPr>
          <w:rFonts w:ascii="Times New Roman" w:eastAsia="標楷體" w:hAnsi="Times New Roman" w:cs="Times New Roman" w:hint="eastAsia"/>
          <w:sz w:val="24"/>
        </w:rPr>
        <w:t xml:space="preserve">includes initiatives such as </w:t>
      </w:r>
      <w:r w:rsidRPr="0035201F">
        <w:rPr>
          <w:rFonts w:ascii="Times New Roman" w:eastAsia="標楷體" w:hAnsi="Times New Roman" w:cs="Times New Roman"/>
          <w:sz w:val="24"/>
        </w:rPr>
        <w:t xml:space="preserve">specialized </w:t>
      </w:r>
      <w:r w:rsidR="000729FE" w:rsidRPr="0035201F">
        <w:rPr>
          <w:rFonts w:ascii="Times New Roman" w:eastAsia="標楷體" w:hAnsi="Times New Roman" w:cs="Times New Roman"/>
          <w:sz w:val="24"/>
        </w:rPr>
        <w:t xml:space="preserve">research, </w:t>
      </w:r>
      <w:r w:rsidRPr="0035201F">
        <w:rPr>
          <w:rFonts w:ascii="Times New Roman" w:eastAsia="標楷體" w:hAnsi="Times New Roman" w:cs="Times New Roman"/>
          <w:sz w:val="24"/>
        </w:rPr>
        <w:t xml:space="preserve">exchange of </w:t>
      </w:r>
      <w:r w:rsidR="000729FE" w:rsidRPr="0035201F">
        <w:rPr>
          <w:rFonts w:ascii="Times New Roman" w:eastAsia="標楷體" w:hAnsi="Times New Roman" w:cs="Times New Roman"/>
          <w:sz w:val="24"/>
        </w:rPr>
        <w:t>material</w:t>
      </w:r>
      <w:r w:rsidRPr="0035201F">
        <w:rPr>
          <w:rFonts w:ascii="Times New Roman" w:eastAsia="標楷體" w:hAnsi="Times New Roman" w:cs="Times New Roman"/>
          <w:sz w:val="24"/>
        </w:rPr>
        <w:t>s</w:t>
      </w:r>
      <w:r w:rsidR="000729FE" w:rsidRPr="0035201F">
        <w:rPr>
          <w:rFonts w:ascii="Times New Roman" w:eastAsia="標楷體" w:hAnsi="Times New Roman" w:cs="Times New Roman"/>
          <w:sz w:val="24"/>
        </w:rPr>
        <w:t>, tests/experiments, technical service</w:t>
      </w:r>
      <w:r w:rsidRPr="0035201F">
        <w:rPr>
          <w:rFonts w:ascii="Times New Roman" w:eastAsia="標楷體" w:hAnsi="Times New Roman" w:cs="Times New Roman"/>
          <w:sz w:val="24"/>
        </w:rPr>
        <w:t>s</w:t>
      </w:r>
      <w:r w:rsidR="000729FE" w:rsidRPr="0035201F">
        <w:rPr>
          <w:rFonts w:ascii="Times New Roman" w:eastAsia="標楷體" w:hAnsi="Times New Roman" w:cs="Times New Roman"/>
          <w:sz w:val="24"/>
        </w:rPr>
        <w:t xml:space="preserve">, </w:t>
      </w:r>
      <w:r w:rsidRPr="0035201F">
        <w:rPr>
          <w:rFonts w:ascii="Times New Roman" w:eastAsia="標楷體" w:hAnsi="Times New Roman" w:cs="Times New Roman"/>
          <w:sz w:val="24"/>
        </w:rPr>
        <w:t>advising and consulting</w:t>
      </w:r>
      <w:r w:rsidR="000729FE" w:rsidRPr="0035201F">
        <w:rPr>
          <w:rFonts w:ascii="Times New Roman" w:eastAsia="標楷體" w:hAnsi="Times New Roman" w:cs="Times New Roman"/>
          <w:sz w:val="24"/>
        </w:rPr>
        <w:t>, patent application</w:t>
      </w:r>
      <w:r w:rsidRPr="0035201F">
        <w:rPr>
          <w:rFonts w:ascii="Times New Roman" w:eastAsia="標楷體" w:hAnsi="Times New Roman" w:cs="Times New Roman"/>
          <w:sz w:val="24"/>
        </w:rPr>
        <w:t>s</w:t>
      </w:r>
      <w:r w:rsidR="000729FE" w:rsidRPr="0035201F">
        <w:rPr>
          <w:rFonts w:ascii="Times New Roman" w:eastAsia="標楷體" w:hAnsi="Times New Roman" w:cs="Times New Roman"/>
          <w:sz w:val="24"/>
        </w:rPr>
        <w:t xml:space="preserve">, technology transfer, </w:t>
      </w:r>
      <w:r w:rsidRPr="0035201F">
        <w:rPr>
          <w:rFonts w:ascii="Times New Roman" w:eastAsia="標楷體" w:hAnsi="Times New Roman" w:cs="Times New Roman"/>
          <w:sz w:val="24"/>
        </w:rPr>
        <w:t xml:space="preserve">and incubation of </w:t>
      </w:r>
      <w:r w:rsidR="000729FE" w:rsidRPr="0035201F">
        <w:rPr>
          <w:rFonts w:ascii="Times New Roman" w:eastAsia="標楷體" w:hAnsi="Times New Roman" w:cs="Times New Roman"/>
          <w:sz w:val="24"/>
        </w:rPr>
        <w:t>start</w:t>
      </w:r>
      <w:r w:rsidRPr="0035201F">
        <w:rPr>
          <w:rFonts w:ascii="Times New Roman" w:eastAsia="標楷體" w:hAnsi="Times New Roman" w:cs="Times New Roman"/>
          <w:sz w:val="24"/>
        </w:rPr>
        <w:t>-</w:t>
      </w:r>
      <w:r w:rsidR="000729FE" w:rsidRPr="0035201F">
        <w:rPr>
          <w:rFonts w:ascii="Times New Roman" w:eastAsia="標楷體" w:hAnsi="Times New Roman" w:cs="Times New Roman"/>
          <w:sz w:val="24"/>
        </w:rPr>
        <w:t xml:space="preserve">up </w:t>
      </w:r>
      <w:r w:rsidRPr="0035201F">
        <w:rPr>
          <w:rFonts w:ascii="Times New Roman" w:eastAsia="標楷體" w:hAnsi="Times New Roman" w:cs="Times New Roman"/>
          <w:sz w:val="24"/>
        </w:rPr>
        <w:t>companies</w:t>
      </w:r>
      <w:r w:rsidR="000729FE" w:rsidRPr="0035201F">
        <w:rPr>
          <w:rFonts w:ascii="Times New Roman" w:eastAsia="標楷體" w:hAnsi="Times New Roman" w:cs="Times New Roman"/>
          <w:sz w:val="24"/>
        </w:rPr>
        <w:t>.</w:t>
      </w:r>
    </w:p>
    <w:p w:rsidR="000729FE" w:rsidRPr="0035201F" w:rsidRDefault="0035201F" w:rsidP="008C68FD">
      <w:pPr>
        <w:pStyle w:val="a4"/>
        <w:numPr>
          <w:ilvl w:val="0"/>
          <w:numId w:val="13"/>
        </w:numPr>
        <w:adjustRightInd w:val="0"/>
        <w:ind w:leftChars="0"/>
        <w:rPr>
          <w:rFonts w:ascii="Times New Roman" w:eastAsia="標楷體" w:hAnsi="Times New Roman" w:cs="Times New Roman"/>
          <w:sz w:val="24"/>
        </w:rPr>
      </w:pPr>
      <w:r w:rsidRPr="0035201F">
        <w:rPr>
          <w:rFonts w:ascii="Times New Roman" w:eastAsia="標楷體" w:hAnsi="Times New Roman" w:cs="Times New Roman"/>
          <w:sz w:val="24"/>
        </w:rPr>
        <w:t>Joint initiatives involving e</w:t>
      </w:r>
      <w:r w:rsidR="000729FE" w:rsidRPr="0035201F">
        <w:rPr>
          <w:rFonts w:ascii="Times New Roman" w:eastAsia="標楷體" w:hAnsi="Times New Roman" w:cs="Times New Roman"/>
          <w:sz w:val="24"/>
        </w:rPr>
        <w:t>ducation, training, seminar</w:t>
      </w:r>
      <w:r w:rsidRPr="0035201F">
        <w:rPr>
          <w:rFonts w:ascii="Times New Roman" w:eastAsia="標楷體" w:hAnsi="Times New Roman" w:cs="Times New Roman"/>
          <w:sz w:val="24"/>
        </w:rPr>
        <w:t>s</w:t>
      </w:r>
      <w:r w:rsidR="000729FE" w:rsidRPr="0035201F">
        <w:rPr>
          <w:rFonts w:ascii="Times New Roman" w:eastAsia="標楷體" w:hAnsi="Times New Roman" w:cs="Times New Roman"/>
          <w:sz w:val="24"/>
        </w:rPr>
        <w:t>, conference</w:t>
      </w:r>
      <w:r w:rsidRPr="0035201F">
        <w:rPr>
          <w:rFonts w:ascii="Times New Roman" w:eastAsia="標楷體" w:hAnsi="Times New Roman" w:cs="Times New Roman"/>
          <w:sz w:val="24"/>
        </w:rPr>
        <w:t>s</w:t>
      </w:r>
      <w:r w:rsidR="000729FE" w:rsidRPr="0035201F">
        <w:rPr>
          <w:rFonts w:ascii="Times New Roman" w:eastAsia="標楷體" w:hAnsi="Times New Roman" w:cs="Times New Roman"/>
          <w:sz w:val="24"/>
        </w:rPr>
        <w:t xml:space="preserve">, </w:t>
      </w:r>
      <w:r w:rsidR="00801308">
        <w:rPr>
          <w:rFonts w:ascii="Times New Roman" w:eastAsia="標楷體" w:hAnsi="Times New Roman" w:cs="Times New Roman" w:hint="eastAsia"/>
          <w:sz w:val="24"/>
        </w:rPr>
        <w:t xml:space="preserve">or </w:t>
      </w:r>
      <w:r w:rsidR="000729FE" w:rsidRPr="0035201F">
        <w:rPr>
          <w:rFonts w:ascii="Times New Roman" w:eastAsia="標楷體" w:hAnsi="Times New Roman" w:cs="Times New Roman"/>
          <w:sz w:val="24"/>
        </w:rPr>
        <w:t>internships</w:t>
      </w:r>
      <w:r w:rsidRPr="0035201F">
        <w:rPr>
          <w:rFonts w:ascii="Times New Roman" w:eastAsia="標楷體" w:hAnsi="Times New Roman" w:cs="Times New Roman"/>
          <w:sz w:val="24"/>
        </w:rPr>
        <w:t>.</w:t>
      </w:r>
    </w:p>
    <w:p w:rsidR="000729FE" w:rsidRPr="0035201F" w:rsidRDefault="000729FE" w:rsidP="008C68FD">
      <w:pPr>
        <w:pStyle w:val="a4"/>
        <w:numPr>
          <w:ilvl w:val="0"/>
          <w:numId w:val="13"/>
        </w:numPr>
        <w:adjustRightInd w:val="0"/>
        <w:ind w:leftChars="0"/>
        <w:rPr>
          <w:rFonts w:ascii="Times New Roman" w:eastAsia="標楷體" w:hAnsi="Times New Roman" w:cs="Times New Roman"/>
          <w:sz w:val="24"/>
        </w:rPr>
      </w:pPr>
      <w:r w:rsidRPr="0035201F">
        <w:rPr>
          <w:rFonts w:ascii="Times New Roman" w:eastAsia="標楷體" w:hAnsi="Times New Roman" w:cs="Times New Roman"/>
          <w:sz w:val="24"/>
        </w:rPr>
        <w:t xml:space="preserve">Other </w:t>
      </w:r>
      <w:r w:rsidR="00801308">
        <w:rPr>
          <w:rFonts w:ascii="Times New Roman" w:eastAsia="標楷體" w:hAnsi="Times New Roman" w:cs="Times New Roman"/>
          <w:sz w:val="24"/>
        </w:rPr>
        <w:t>i</w:t>
      </w:r>
      <w:r w:rsidR="00801308">
        <w:rPr>
          <w:rFonts w:ascii="Times New Roman" w:eastAsia="標楷體" w:hAnsi="Times New Roman" w:cs="Times New Roman" w:hint="eastAsia"/>
          <w:sz w:val="24"/>
        </w:rPr>
        <w:t>nitiative</w:t>
      </w:r>
      <w:r w:rsidR="0035201F" w:rsidRPr="0035201F">
        <w:rPr>
          <w:rFonts w:ascii="Times New Roman" w:eastAsia="標楷體" w:hAnsi="Times New Roman" w:cs="Times New Roman"/>
          <w:sz w:val="24"/>
        </w:rPr>
        <w:t>s that involve the use of</w:t>
      </w:r>
      <w:r w:rsidRPr="0035201F">
        <w:rPr>
          <w:rFonts w:ascii="Times New Roman" w:eastAsia="標楷體" w:hAnsi="Times New Roman" w:cs="Times New Roman"/>
          <w:sz w:val="24"/>
        </w:rPr>
        <w:t xml:space="preserve"> intellectual property rights owned by the University</w:t>
      </w:r>
      <w:r w:rsidR="0035201F" w:rsidRPr="0035201F">
        <w:rPr>
          <w:rFonts w:ascii="Times New Roman" w:eastAsia="標楷體" w:hAnsi="Times New Roman" w:cs="Times New Roman" w:hint="eastAsia"/>
          <w:sz w:val="24"/>
        </w:rPr>
        <w:t>.</w:t>
      </w:r>
    </w:p>
    <w:p w:rsidR="000729FE" w:rsidRPr="008C68FD" w:rsidRDefault="000729FE" w:rsidP="000729FE">
      <w:pPr>
        <w:pStyle w:val="a4"/>
        <w:adjustRightInd w:val="0"/>
        <w:ind w:leftChars="0" w:left="360"/>
        <w:rPr>
          <w:rFonts w:eastAsia="標楷體"/>
        </w:rPr>
      </w:pPr>
    </w:p>
    <w:p w:rsidR="000729FE" w:rsidRDefault="000729FE" w:rsidP="000729FE">
      <w:pPr>
        <w:tabs>
          <w:tab w:val="num" w:pos="1560"/>
        </w:tabs>
        <w:adjustRightInd w:val="0"/>
        <w:jc w:val="both"/>
        <w:rPr>
          <w:rFonts w:eastAsia="標楷體"/>
        </w:rPr>
      </w:pPr>
      <w:r>
        <w:rPr>
          <w:rFonts w:eastAsia="標楷體" w:hint="eastAsia"/>
        </w:rPr>
        <w:t>Article 3</w:t>
      </w:r>
    </w:p>
    <w:p w:rsidR="000729FE" w:rsidRDefault="00801308" w:rsidP="000729FE">
      <w:pPr>
        <w:tabs>
          <w:tab w:val="num" w:pos="1560"/>
        </w:tabs>
        <w:adjustRightInd w:val="0"/>
        <w:jc w:val="both"/>
        <w:rPr>
          <w:rFonts w:eastAsia="標楷體"/>
        </w:rPr>
      </w:pPr>
      <w:r>
        <w:rPr>
          <w:rFonts w:eastAsia="標楷體" w:hint="eastAsia"/>
        </w:rPr>
        <w:t>A</w:t>
      </w:r>
      <w:r w:rsidR="0035201F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Collaborative </w:t>
      </w:r>
      <w:r w:rsidR="0035201F">
        <w:rPr>
          <w:rFonts w:eastAsia="標楷體" w:hint="eastAsia"/>
        </w:rPr>
        <w:t xml:space="preserve">Project </w:t>
      </w:r>
      <w:r>
        <w:rPr>
          <w:rFonts w:eastAsia="標楷體" w:hint="eastAsia"/>
        </w:rPr>
        <w:t xml:space="preserve">that </w:t>
      </w:r>
      <w:r w:rsidR="0035201F">
        <w:rPr>
          <w:rFonts w:eastAsia="標楷體" w:hint="eastAsia"/>
        </w:rPr>
        <w:t xml:space="preserve">requires </w:t>
      </w:r>
      <w:r>
        <w:rPr>
          <w:rFonts w:eastAsia="標楷體" w:hint="eastAsia"/>
        </w:rPr>
        <w:t xml:space="preserve">the use of </w:t>
      </w:r>
      <w:r w:rsidR="0035201F">
        <w:rPr>
          <w:rFonts w:eastAsia="標楷體"/>
        </w:rPr>
        <w:t>University resources</w:t>
      </w:r>
      <w:r w:rsidR="00DB4B1B">
        <w:rPr>
          <w:rFonts w:eastAsia="標楷體" w:hint="eastAsia"/>
        </w:rPr>
        <w:t>,</w:t>
      </w:r>
      <w:r w:rsidR="000729FE">
        <w:rPr>
          <w:rFonts w:eastAsia="標楷體"/>
        </w:rPr>
        <w:t xml:space="preserve"> such as special</w:t>
      </w:r>
      <w:r w:rsidR="0035201F">
        <w:rPr>
          <w:rFonts w:eastAsia="標楷體" w:hint="eastAsia"/>
        </w:rPr>
        <w:t xml:space="preserve">ized facilities, </w:t>
      </w:r>
      <w:r w:rsidR="000729FE">
        <w:rPr>
          <w:rFonts w:eastAsia="標楷體"/>
        </w:rPr>
        <w:t xml:space="preserve">instruments, or </w:t>
      </w:r>
      <w:r>
        <w:rPr>
          <w:rFonts w:eastAsia="標楷體" w:hint="eastAsia"/>
        </w:rPr>
        <w:t xml:space="preserve">equipment may be undertaken only after </w:t>
      </w:r>
      <w:r w:rsidR="0035201F">
        <w:rPr>
          <w:rFonts w:eastAsia="標楷體" w:hint="eastAsia"/>
        </w:rPr>
        <w:t xml:space="preserve">coordination </w:t>
      </w:r>
      <w:r w:rsidR="00092299">
        <w:rPr>
          <w:rFonts w:eastAsia="標楷體" w:hint="eastAsia"/>
        </w:rPr>
        <w:t>between all participating</w:t>
      </w:r>
      <w:r>
        <w:rPr>
          <w:rFonts w:eastAsia="標楷體" w:hint="eastAsia"/>
        </w:rPr>
        <w:t xml:space="preserve"> programs at the </w:t>
      </w:r>
      <w:r w:rsidR="000729FE">
        <w:rPr>
          <w:rFonts w:eastAsia="標楷體"/>
        </w:rPr>
        <w:t>University.</w:t>
      </w:r>
    </w:p>
    <w:p w:rsidR="000729FE" w:rsidRPr="007969DB" w:rsidRDefault="000729FE" w:rsidP="000729FE">
      <w:pPr>
        <w:tabs>
          <w:tab w:val="num" w:pos="1560"/>
        </w:tabs>
        <w:adjustRightInd w:val="0"/>
        <w:jc w:val="both"/>
        <w:rPr>
          <w:rFonts w:eastAsia="標楷體"/>
        </w:rPr>
      </w:pPr>
    </w:p>
    <w:p w:rsidR="00F96CD1" w:rsidRDefault="00F96CD1" w:rsidP="00F96CD1">
      <w:pPr>
        <w:tabs>
          <w:tab w:val="num" w:pos="1560"/>
        </w:tabs>
        <w:adjustRightInd w:val="0"/>
        <w:jc w:val="both"/>
        <w:rPr>
          <w:rFonts w:eastAsia="標楷體"/>
        </w:rPr>
      </w:pPr>
      <w:r>
        <w:rPr>
          <w:rFonts w:eastAsia="標楷體" w:hint="eastAsia"/>
        </w:rPr>
        <w:t>Article 4</w:t>
      </w:r>
    </w:p>
    <w:p w:rsidR="00E54622" w:rsidRDefault="00F36C29" w:rsidP="00F96CD1">
      <w:pPr>
        <w:tabs>
          <w:tab w:val="num" w:pos="1560"/>
        </w:tabs>
        <w:adjustRightInd w:val="0"/>
        <w:jc w:val="both"/>
        <w:rPr>
          <w:rFonts w:eastAsia="標楷體"/>
        </w:rPr>
      </w:pPr>
      <w:r>
        <w:rPr>
          <w:rFonts w:eastAsia="標楷體" w:hint="eastAsia"/>
        </w:rPr>
        <w:t>P</w:t>
      </w:r>
      <w:r w:rsidR="002945C0">
        <w:rPr>
          <w:rFonts w:eastAsia="標楷體" w:hint="eastAsia"/>
        </w:rPr>
        <w:t>rograms or individual</w:t>
      </w:r>
      <w:r>
        <w:rPr>
          <w:rFonts w:eastAsia="標楷體" w:hint="eastAsia"/>
        </w:rPr>
        <w:t>s</w:t>
      </w:r>
      <w:r w:rsidR="002945C0">
        <w:rPr>
          <w:rFonts w:eastAsia="標楷體" w:hint="eastAsia"/>
        </w:rPr>
        <w:t xml:space="preserve"> conducting a </w:t>
      </w:r>
      <w:r>
        <w:rPr>
          <w:rFonts w:eastAsia="標楷體" w:hint="eastAsia"/>
        </w:rPr>
        <w:t xml:space="preserve">Collaborative </w:t>
      </w:r>
      <w:r w:rsidR="00882E31">
        <w:rPr>
          <w:rFonts w:eastAsia="標楷體" w:hint="eastAsia"/>
        </w:rPr>
        <w:t>P</w:t>
      </w:r>
      <w:r w:rsidR="002945C0">
        <w:rPr>
          <w:rFonts w:eastAsia="標楷體" w:hint="eastAsia"/>
        </w:rPr>
        <w:t>roject</w:t>
      </w:r>
      <w:r>
        <w:rPr>
          <w:rFonts w:eastAsia="標楷體" w:hint="eastAsia"/>
        </w:rPr>
        <w:t xml:space="preserve"> may </w:t>
      </w:r>
      <w:r w:rsidR="00F44FCB">
        <w:rPr>
          <w:rFonts w:eastAsia="標楷體" w:hint="eastAsia"/>
        </w:rPr>
        <w:t>claim funding</w:t>
      </w:r>
      <w:r w:rsidR="00882E31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only </w:t>
      </w:r>
      <w:r w:rsidR="00882E31">
        <w:rPr>
          <w:rFonts w:eastAsia="標楷體" w:hint="eastAsia"/>
        </w:rPr>
        <w:t xml:space="preserve">after </w:t>
      </w:r>
      <w:r>
        <w:rPr>
          <w:rFonts w:eastAsia="標楷體" w:hint="eastAsia"/>
        </w:rPr>
        <w:t>the Collaborating Organization</w:t>
      </w:r>
      <w:r w:rsidR="00157D95">
        <w:rPr>
          <w:rFonts w:eastAsia="標楷體" w:hint="eastAsia"/>
        </w:rPr>
        <w:t xml:space="preserve"> has remitted its share of the funds to the U</w:t>
      </w:r>
      <w:r w:rsidR="00157D95">
        <w:rPr>
          <w:rFonts w:eastAsia="標楷體"/>
        </w:rPr>
        <w:t>n</w:t>
      </w:r>
      <w:r w:rsidR="00157D95">
        <w:rPr>
          <w:rFonts w:eastAsia="標楷體" w:hint="eastAsia"/>
        </w:rPr>
        <w:t>iversity</w:t>
      </w:r>
      <w:r w:rsidR="00882E31">
        <w:rPr>
          <w:rFonts w:eastAsia="標楷體" w:hint="eastAsia"/>
        </w:rPr>
        <w:t xml:space="preserve">. </w:t>
      </w:r>
      <w:r>
        <w:rPr>
          <w:rFonts w:eastAsia="標楷體" w:hint="eastAsia"/>
        </w:rPr>
        <w:t xml:space="preserve">Where </w:t>
      </w:r>
      <w:r w:rsidR="00F44FCB">
        <w:rPr>
          <w:rFonts w:eastAsia="標楷體" w:hint="eastAsia"/>
        </w:rPr>
        <w:t xml:space="preserve">the Collaborative Organization provides </w:t>
      </w:r>
      <w:r>
        <w:rPr>
          <w:rFonts w:eastAsia="標楷體" w:hint="eastAsia"/>
        </w:rPr>
        <w:t xml:space="preserve">funding in installments, a claim </w:t>
      </w:r>
      <w:r w:rsidR="00E54622">
        <w:rPr>
          <w:rFonts w:eastAsia="標楷體" w:hint="eastAsia"/>
        </w:rPr>
        <w:t>is limited to</w:t>
      </w:r>
      <w:r>
        <w:rPr>
          <w:rFonts w:eastAsia="標楷體" w:hint="eastAsia"/>
        </w:rPr>
        <w:t xml:space="preserve"> the actual </w:t>
      </w:r>
      <w:r>
        <w:rPr>
          <w:rFonts w:eastAsia="標楷體" w:hint="eastAsia"/>
        </w:rPr>
        <w:lastRenderedPageBreak/>
        <w:t xml:space="preserve">amount </w:t>
      </w:r>
      <w:r w:rsidR="00F44FCB">
        <w:rPr>
          <w:rFonts w:eastAsia="標楷體" w:hint="eastAsia"/>
        </w:rPr>
        <w:t xml:space="preserve">that has been </w:t>
      </w:r>
      <w:r>
        <w:rPr>
          <w:rFonts w:eastAsia="標楷體" w:hint="eastAsia"/>
        </w:rPr>
        <w:t>remitted to the University</w:t>
      </w:r>
      <w:r w:rsidR="002945C0">
        <w:rPr>
          <w:rFonts w:eastAsia="標楷體" w:hint="eastAsia"/>
        </w:rPr>
        <w:t xml:space="preserve">. </w:t>
      </w:r>
      <w:r w:rsidR="00E54622">
        <w:rPr>
          <w:rFonts w:eastAsia="標楷體" w:hint="eastAsia"/>
        </w:rPr>
        <w:t>A</w:t>
      </w:r>
      <w:r w:rsidR="001C2A0F">
        <w:rPr>
          <w:rFonts w:eastAsia="標楷體" w:hint="eastAsia"/>
        </w:rPr>
        <w:t>dvance</w:t>
      </w:r>
      <w:r w:rsidR="00E54622">
        <w:rPr>
          <w:rFonts w:eastAsia="標楷體" w:hint="eastAsia"/>
        </w:rPr>
        <w:t>d</w:t>
      </w:r>
      <w:r w:rsidR="001C2A0F">
        <w:rPr>
          <w:rFonts w:eastAsia="標楷體" w:hint="eastAsia"/>
        </w:rPr>
        <w:t xml:space="preserve"> </w:t>
      </w:r>
      <w:r w:rsidR="00E54622">
        <w:rPr>
          <w:rFonts w:eastAsia="標楷體" w:hint="eastAsia"/>
        </w:rPr>
        <w:t>fund</w:t>
      </w:r>
      <w:r w:rsidR="001C2A0F">
        <w:rPr>
          <w:rFonts w:eastAsia="標楷體" w:hint="eastAsia"/>
        </w:rPr>
        <w:t xml:space="preserve">s </w:t>
      </w:r>
      <w:r w:rsidR="00E54622">
        <w:rPr>
          <w:rFonts w:eastAsia="標楷體" w:hint="eastAsia"/>
        </w:rPr>
        <w:t xml:space="preserve">requested </w:t>
      </w:r>
      <w:r w:rsidR="001C2A0F">
        <w:rPr>
          <w:rFonts w:eastAsia="標楷體" w:hint="eastAsia"/>
        </w:rPr>
        <w:t>for g</w:t>
      </w:r>
      <w:r w:rsidR="002945C0">
        <w:rPr>
          <w:rFonts w:eastAsia="標楷體"/>
        </w:rPr>
        <w:t>o</w:t>
      </w:r>
      <w:r w:rsidR="002945C0">
        <w:rPr>
          <w:rFonts w:eastAsia="標楷體" w:hint="eastAsia"/>
        </w:rPr>
        <w:t xml:space="preserve">vernment projects (excluding </w:t>
      </w:r>
      <w:r w:rsidR="001C2A0F">
        <w:rPr>
          <w:rFonts w:eastAsia="標楷體" w:hint="eastAsia"/>
        </w:rPr>
        <w:t xml:space="preserve">those of </w:t>
      </w:r>
      <w:r w:rsidR="002945C0">
        <w:rPr>
          <w:rFonts w:eastAsia="標楷體" w:hint="eastAsia"/>
        </w:rPr>
        <w:t>the Ministry of Science and Technology)</w:t>
      </w:r>
      <w:r w:rsidR="001C2A0F">
        <w:rPr>
          <w:rFonts w:eastAsia="標楷體" w:hint="eastAsia"/>
        </w:rPr>
        <w:t xml:space="preserve"> may be managed </w:t>
      </w:r>
      <w:r w:rsidR="00E54622">
        <w:rPr>
          <w:rFonts w:eastAsia="標楷體" w:hint="eastAsia"/>
        </w:rPr>
        <w:t xml:space="preserve">as a </w:t>
      </w:r>
      <w:r w:rsidR="001C2A0F">
        <w:rPr>
          <w:rFonts w:eastAsia="標楷體"/>
        </w:rPr>
        <w:t>separate</w:t>
      </w:r>
      <w:r w:rsidR="00E54622">
        <w:rPr>
          <w:rFonts w:eastAsia="標楷體" w:hint="eastAsia"/>
        </w:rPr>
        <w:t xml:space="preserve"> case after</w:t>
      </w:r>
      <w:r w:rsidR="001C2A0F">
        <w:rPr>
          <w:rFonts w:eastAsia="標楷體" w:hint="eastAsia"/>
        </w:rPr>
        <w:t xml:space="preserve"> </w:t>
      </w:r>
      <w:r w:rsidR="002945C0">
        <w:rPr>
          <w:rFonts w:eastAsia="標楷體" w:hint="eastAsia"/>
        </w:rPr>
        <w:t>authoriz</w:t>
      </w:r>
      <w:r w:rsidR="00E54622">
        <w:rPr>
          <w:rFonts w:eastAsia="標楷體" w:hint="eastAsia"/>
        </w:rPr>
        <w:t>ation</w:t>
      </w:r>
      <w:r w:rsidR="00E14BFB">
        <w:rPr>
          <w:rFonts w:eastAsia="標楷體" w:hint="eastAsia"/>
        </w:rPr>
        <w:t xml:space="preserve"> has been granted</w:t>
      </w:r>
      <w:r w:rsidR="002945C0">
        <w:rPr>
          <w:rFonts w:eastAsia="標楷體" w:hint="eastAsia"/>
        </w:rPr>
        <w:t xml:space="preserve">. </w:t>
      </w:r>
    </w:p>
    <w:p w:rsidR="00F96CD1" w:rsidRDefault="009B0C85" w:rsidP="00F96CD1">
      <w:pPr>
        <w:tabs>
          <w:tab w:val="num" w:pos="1560"/>
        </w:tabs>
        <w:adjustRightInd w:val="0"/>
        <w:jc w:val="both"/>
        <w:rPr>
          <w:rFonts w:eastAsia="標楷體"/>
        </w:rPr>
      </w:pPr>
      <w:r>
        <w:rPr>
          <w:rFonts w:eastAsia="標楷體" w:hint="eastAsia"/>
        </w:rPr>
        <w:t>If the amount of</w:t>
      </w:r>
      <w:r w:rsidR="006C025A">
        <w:rPr>
          <w:rFonts w:eastAsia="標楷體" w:hint="eastAsia"/>
        </w:rPr>
        <w:t xml:space="preserve"> a claim exceed</w:t>
      </w:r>
      <w:r>
        <w:rPr>
          <w:rFonts w:eastAsia="標楷體" w:hint="eastAsia"/>
        </w:rPr>
        <w:t xml:space="preserve">s the </w:t>
      </w:r>
      <w:r w:rsidR="006C025A">
        <w:rPr>
          <w:rFonts w:eastAsia="標楷體" w:hint="eastAsia"/>
        </w:rPr>
        <w:t>amount of funds remitted to the University</w:t>
      </w:r>
      <w:r>
        <w:rPr>
          <w:rFonts w:eastAsia="標楷體" w:hint="eastAsia"/>
        </w:rPr>
        <w:t>, the Project Leader will be responsible for covering the outstanding amount</w:t>
      </w:r>
      <w:r w:rsidR="002945C0">
        <w:rPr>
          <w:rFonts w:eastAsia="標楷體" w:hint="eastAsia"/>
        </w:rPr>
        <w:t>.</w:t>
      </w:r>
    </w:p>
    <w:p w:rsidR="002945C0" w:rsidRDefault="002945C0" w:rsidP="00F96CD1">
      <w:pPr>
        <w:tabs>
          <w:tab w:val="num" w:pos="1560"/>
        </w:tabs>
        <w:adjustRightInd w:val="0"/>
        <w:jc w:val="both"/>
        <w:rPr>
          <w:rFonts w:eastAsia="標楷體"/>
        </w:rPr>
      </w:pPr>
    </w:p>
    <w:p w:rsidR="001603D8" w:rsidRDefault="001603D8" w:rsidP="001603D8">
      <w:pPr>
        <w:tabs>
          <w:tab w:val="num" w:pos="1560"/>
        </w:tabs>
        <w:adjustRightInd w:val="0"/>
        <w:jc w:val="both"/>
        <w:rPr>
          <w:rFonts w:eastAsia="標楷體"/>
        </w:rPr>
      </w:pPr>
      <w:r>
        <w:rPr>
          <w:rFonts w:eastAsia="標楷體" w:hint="eastAsia"/>
        </w:rPr>
        <w:t>Article 5</w:t>
      </w:r>
    </w:p>
    <w:p w:rsidR="001603D8" w:rsidRPr="002F7F1E" w:rsidRDefault="0076647F" w:rsidP="001603D8">
      <w:pPr>
        <w:tabs>
          <w:tab w:val="num" w:pos="1560"/>
        </w:tabs>
        <w:adjustRightInd w:val="0"/>
        <w:jc w:val="both"/>
        <w:rPr>
          <w:rFonts w:eastAsia="標楷體" w:cs="Times New Roman"/>
        </w:rPr>
      </w:pPr>
      <w:r>
        <w:rPr>
          <w:rFonts w:eastAsia="標楷體" w:hint="eastAsia"/>
        </w:rPr>
        <w:t>Collaborative</w:t>
      </w:r>
      <w:r w:rsidR="002F7F1E">
        <w:rPr>
          <w:rFonts w:eastAsia="標楷體" w:hint="eastAsia"/>
        </w:rPr>
        <w:t xml:space="preserve"> </w:t>
      </w:r>
      <w:r w:rsidR="002F7F1E" w:rsidRPr="002F7F1E">
        <w:rPr>
          <w:rFonts w:eastAsia="標楷體" w:cs="Times New Roman"/>
        </w:rPr>
        <w:t>P</w:t>
      </w:r>
      <w:r w:rsidR="001603D8" w:rsidRPr="002F7F1E">
        <w:rPr>
          <w:rFonts w:eastAsia="標楷體" w:cs="Times New Roman"/>
        </w:rPr>
        <w:t>roject</w:t>
      </w:r>
      <w:r>
        <w:rPr>
          <w:rFonts w:eastAsia="標楷體" w:cs="Times New Roman" w:hint="eastAsia"/>
        </w:rPr>
        <w:t>s</w:t>
      </w:r>
      <w:r w:rsidR="001603D8" w:rsidRPr="002F7F1E">
        <w:rPr>
          <w:rFonts w:eastAsia="標楷體" w:cs="Times New Roman"/>
        </w:rPr>
        <w:t xml:space="preserve"> must </w:t>
      </w:r>
      <w:r w:rsidR="002F7F1E" w:rsidRPr="002F7F1E">
        <w:rPr>
          <w:rFonts w:eastAsia="標楷體" w:cs="Times New Roman"/>
        </w:rPr>
        <w:t>include a</w:t>
      </w:r>
      <w:r w:rsidR="003047AC">
        <w:rPr>
          <w:rFonts w:eastAsia="標楷體" w:cs="Times New Roman" w:hint="eastAsia"/>
        </w:rPr>
        <w:t>dministrative costs as part of</w:t>
      </w:r>
      <w:r w:rsidR="002F7F1E" w:rsidRPr="002F7F1E">
        <w:rPr>
          <w:rFonts w:eastAsia="標楷體" w:cs="Times New Roman"/>
        </w:rPr>
        <w:t xml:space="preserve"> </w:t>
      </w:r>
      <w:r w:rsidR="003047AC">
        <w:rPr>
          <w:rFonts w:eastAsia="標楷體" w:cs="Times New Roman" w:hint="eastAsia"/>
        </w:rPr>
        <w:t xml:space="preserve">the </w:t>
      </w:r>
      <w:r w:rsidR="001603D8" w:rsidRPr="002F7F1E">
        <w:rPr>
          <w:rFonts w:eastAsia="標楷體" w:cs="Times New Roman"/>
        </w:rPr>
        <w:t>budget</w:t>
      </w:r>
      <w:r w:rsidR="003047AC">
        <w:rPr>
          <w:rFonts w:eastAsia="標楷體" w:cs="Times New Roman" w:hint="eastAsia"/>
        </w:rPr>
        <w:t>. D</w:t>
      </w:r>
      <w:r>
        <w:rPr>
          <w:rFonts w:eastAsia="標楷體" w:cs="Times New Roman" w:hint="eastAsia"/>
        </w:rPr>
        <w:t>etails are</w:t>
      </w:r>
      <w:r w:rsidR="001603D8" w:rsidRPr="002F7F1E">
        <w:rPr>
          <w:rFonts w:eastAsia="標楷體" w:cs="Times New Roman"/>
        </w:rPr>
        <w:t xml:space="preserve"> as follows:</w:t>
      </w:r>
    </w:p>
    <w:p w:rsidR="001603D8" w:rsidRPr="00F5547D" w:rsidRDefault="002F7F1E" w:rsidP="001603D8">
      <w:pPr>
        <w:pStyle w:val="a4"/>
        <w:numPr>
          <w:ilvl w:val="0"/>
          <w:numId w:val="14"/>
        </w:numPr>
        <w:tabs>
          <w:tab w:val="num" w:pos="1560"/>
        </w:tabs>
        <w:adjustRightInd w:val="0"/>
        <w:ind w:leftChars="0"/>
        <w:rPr>
          <w:rFonts w:ascii="Times New Roman" w:eastAsia="標楷體" w:hAnsi="Times New Roman" w:cs="Times New Roman"/>
          <w:sz w:val="24"/>
        </w:rPr>
      </w:pPr>
      <w:r w:rsidRPr="00F5547D">
        <w:rPr>
          <w:rFonts w:ascii="Times New Roman" w:eastAsia="標楷體" w:hAnsi="Times New Roman" w:cs="Times New Roman"/>
          <w:sz w:val="24"/>
        </w:rPr>
        <w:t xml:space="preserve">Administrative costs </w:t>
      </w:r>
      <w:r w:rsidR="001603D8" w:rsidRPr="00F5547D">
        <w:rPr>
          <w:rFonts w:ascii="Times New Roman" w:eastAsia="標楷體" w:hAnsi="Times New Roman" w:cs="Times New Roman"/>
          <w:sz w:val="24"/>
        </w:rPr>
        <w:t xml:space="preserve">must account for a minimum of </w:t>
      </w:r>
      <w:r w:rsidRPr="00F5547D">
        <w:rPr>
          <w:rFonts w:ascii="Times New Roman" w:eastAsia="標楷體" w:hAnsi="Times New Roman" w:cs="Times New Roman"/>
          <w:sz w:val="24"/>
        </w:rPr>
        <w:t>fifteen percent (</w:t>
      </w:r>
      <w:r w:rsidR="001603D8" w:rsidRPr="00F5547D">
        <w:rPr>
          <w:rFonts w:ascii="Times New Roman" w:eastAsia="標楷體" w:hAnsi="Times New Roman" w:cs="Times New Roman"/>
          <w:sz w:val="24"/>
        </w:rPr>
        <w:t>15%</w:t>
      </w:r>
      <w:r w:rsidRPr="00F5547D">
        <w:rPr>
          <w:rFonts w:ascii="Times New Roman" w:eastAsia="標楷體" w:hAnsi="Times New Roman" w:cs="Times New Roman"/>
          <w:sz w:val="24"/>
        </w:rPr>
        <w:t>) of total p</w:t>
      </w:r>
      <w:r w:rsidR="001603D8" w:rsidRPr="00F5547D">
        <w:rPr>
          <w:rFonts w:ascii="Times New Roman" w:eastAsia="標楷體" w:hAnsi="Times New Roman" w:cs="Times New Roman"/>
          <w:sz w:val="24"/>
        </w:rPr>
        <w:t xml:space="preserve">roject costs. Total </w:t>
      </w:r>
      <w:r w:rsidRPr="00F5547D">
        <w:rPr>
          <w:rFonts w:ascii="Times New Roman" w:eastAsia="標楷體" w:hAnsi="Times New Roman" w:cs="Times New Roman"/>
          <w:sz w:val="24"/>
        </w:rPr>
        <w:t xml:space="preserve">project </w:t>
      </w:r>
      <w:r w:rsidR="001603D8" w:rsidRPr="00F5547D">
        <w:rPr>
          <w:rFonts w:ascii="Times New Roman" w:eastAsia="標楷體" w:hAnsi="Times New Roman" w:cs="Times New Roman"/>
          <w:sz w:val="24"/>
        </w:rPr>
        <w:t>costs include</w:t>
      </w:r>
      <w:r w:rsidRPr="00F5547D">
        <w:rPr>
          <w:rFonts w:ascii="Times New Roman" w:eastAsia="標楷體" w:hAnsi="Times New Roman" w:cs="Times New Roman"/>
          <w:sz w:val="24"/>
        </w:rPr>
        <w:t xml:space="preserve"> </w:t>
      </w:r>
      <w:r w:rsidR="003047AC" w:rsidRPr="00F5547D">
        <w:rPr>
          <w:rFonts w:ascii="Times New Roman" w:eastAsia="標楷體" w:hAnsi="Times New Roman" w:cs="Times New Roman"/>
          <w:sz w:val="24"/>
        </w:rPr>
        <w:t>administrative costs</w:t>
      </w:r>
      <w:r w:rsidR="003047AC">
        <w:rPr>
          <w:rFonts w:ascii="Times New Roman" w:eastAsia="標楷體" w:hAnsi="Times New Roman" w:cs="Times New Roman" w:hint="eastAsia"/>
          <w:sz w:val="24"/>
        </w:rPr>
        <w:t xml:space="preserve"> and the costs of </w:t>
      </w:r>
      <w:r w:rsidR="0076647F">
        <w:rPr>
          <w:rFonts w:ascii="Times New Roman" w:eastAsia="標楷體" w:hAnsi="Times New Roman" w:cs="Times New Roman" w:hint="eastAsia"/>
          <w:sz w:val="24"/>
        </w:rPr>
        <w:t>executin</w:t>
      </w:r>
      <w:r w:rsidR="003047AC">
        <w:rPr>
          <w:rFonts w:ascii="Times New Roman" w:eastAsia="標楷體" w:hAnsi="Times New Roman" w:cs="Times New Roman" w:hint="eastAsia"/>
          <w:sz w:val="24"/>
        </w:rPr>
        <w:t>g the project</w:t>
      </w:r>
      <w:r w:rsidR="001603D8" w:rsidRPr="00F5547D">
        <w:rPr>
          <w:rFonts w:ascii="Times New Roman" w:eastAsia="標楷體" w:hAnsi="Times New Roman" w:cs="Times New Roman"/>
          <w:sz w:val="24"/>
        </w:rPr>
        <w:t>.</w:t>
      </w:r>
    </w:p>
    <w:p w:rsidR="001603D8" w:rsidRPr="00F5547D" w:rsidRDefault="0076647F" w:rsidP="001603D8">
      <w:pPr>
        <w:pStyle w:val="a4"/>
        <w:numPr>
          <w:ilvl w:val="0"/>
          <w:numId w:val="14"/>
        </w:numPr>
        <w:tabs>
          <w:tab w:val="num" w:pos="1560"/>
        </w:tabs>
        <w:adjustRightInd w:val="0"/>
        <w:ind w:leftChars="0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Times New Roman" w:cs="Times New Roman"/>
          <w:sz w:val="24"/>
        </w:rPr>
        <w:t>Whe</w:t>
      </w:r>
      <w:r>
        <w:rPr>
          <w:rFonts w:ascii="Times New Roman" w:eastAsia="標楷體" w:hAnsi="Times New Roman" w:cs="Times New Roman" w:hint="eastAsia"/>
          <w:sz w:val="24"/>
        </w:rPr>
        <w:t>re</w:t>
      </w:r>
      <w:r w:rsidR="001603D8" w:rsidRPr="00F5547D">
        <w:rPr>
          <w:rFonts w:ascii="Times New Roman" w:eastAsia="標楷體" w:hAnsi="Times New Roman" w:cs="Times New Roman"/>
          <w:sz w:val="24"/>
        </w:rPr>
        <w:t xml:space="preserve"> government regulations </w:t>
      </w:r>
      <w:r>
        <w:rPr>
          <w:rFonts w:ascii="Times New Roman" w:eastAsia="標楷體" w:hAnsi="Times New Roman" w:cs="Times New Roman" w:hint="eastAsia"/>
          <w:sz w:val="24"/>
        </w:rPr>
        <w:t>require</w:t>
      </w:r>
      <w:r w:rsidR="001603D8" w:rsidRPr="00F5547D">
        <w:rPr>
          <w:rFonts w:ascii="Times New Roman" w:eastAsia="標楷體" w:hAnsi="Times New Roman" w:cs="Times New Roman"/>
          <w:sz w:val="24"/>
        </w:rPr>
        <w:t xml:space="preserve"> that administrative costs </w:t>
      </w:r>
      <w:r>
        <w:rPr>
          <w:rFonts w:ascii="Times New Roman" w:eastAsia="標楷體" w:hAnsi="Times New Roman" w:cs="Times New Roman" w:hint="eastAsia"/>
          <w:sz w:val="24"/>
        </w:rPr>
        <w:t>be below</w:t>
      </w:r>
      <w:r w:rsidR="001603D8" w:rsidRPr="00F5547D">
        <w:rPr>
          <w:rFonts w:ascii="Times New Roman" w:eastAsia="標楷體" w:hAnsi="Times New Roman" w:cs="Times New Roman"/>
          <w:sz w:val="24"/>
        </w:rPr>
        <w:t xml:space="preserve"> </w:t>
      </w:r>
      <w:r w:rsidR="002F7F1E" w:rsidRPr="00F5547D">
        <w:rPr>
          <w:rFonts w:ascii="Times New Roman" w:eastAsia="標楷體" w:hAnsi="Times New Roman" w:cs="Times New Roman"/>
          <w:sz w:val="24"/>
        </w:rPr>
        <w:t>fifteen percent (</w:t>
      </w:r>
      <w:r w:rsidR="001603D8" w:rsidRPr="00F5547D">
        <w:rPr>
          <w:rFonts w:ascii="Times New Roman" w:eastAsia="標楷體" w:hAnsi="Times New Roman" w:cs="Times New Roman"/>
          <w:sz w:val="24"/>
        </w:rPr>
        <w:t>15%</w:t>
      </w:r>
      <w:r w:rsidR="002F7F1E" w:rsidRPr="00F5547D">
        <w:rPr>
          <w:rFonts w:ascii="Times New Roman" w:eastAsia="標楷體" w:hAnsi="Times New Roman" w:cs="Times New Roman"/>
          <w:sz w:val="24"/>
        </w:rPr>
        <w:t>)</w:t>
      </w:r>
      <w:r>
        <w:rPr>
          <w:rFonts w:ascii="Times New Roman" w:eastAsia="標楷體" w:hAnsi="Times New Roman" w:cs="Times New Roman" w:hint="eastAsia"/>
          <w:sz w:val="24"/>
        </w:rPr>
        <w:t xml:space="preserve"> of total project costs</w:t>
      </w:r>
      <w:r w:rsidR="001603D8" w:rsidRPr="00F5547D">
        <w:rPr>
          <w:rFonts w:ascii="Times New Roman" w:eastAsia="標楷體" w:hAnsi="Times New Roman" w:cs="Times New Roman"/>
          <w:sz w:val="24"/>
        </w:rPr>
        <w:t xml:space="preserve">, those regulations apply. However, </w:t>
      </w:r>
      <w:r w:rsidR="00DD4AD6">
        <w:rPr>
          <w:rFonts w:ascii="Times New Roman" w:eastAsia="標楷體" w:hAnsi="Times New Roman" w:cs="Times New Roman" w:hint="eastAsia"/>
          <w:sz w:val="24"/>
        </w:rPr>
        <w:t xml:space="preserve">administrative costs must then reach </w:t>
      </w:r>
      <w:r w:rsidR="001603D8" w:rsidRPr="00F5547D">
        <w:rPr>
          <w:rFonts w:ascii="Times New Roman" w:eastAsia="標楷體" w:hAnsi="Times New Roman" w:cs="Times New Roman"/>
          <w:sz w:val="24"/>
        </w:rPr>
        <w:t xml:space="preserve">the </w:t>
      </w:r>
      <w:r w:rsidR="007C5DB0" w:rsidRPr="00F5547D">
        <w:rPr>
          <w:rFonts w:ascii="Times New Roman" w:eastAsia="標楷體" w:hAnsi="Times New Roman" w:cs="Times New Roman"/>
          <w:sz w:val="24"/>
        </w:rPr>
        <w:t xml:space="preserve">maximum amount </w:t>
      </w:r>
      <w:r w:rsidR="00DD4AD6">
        <w:rPr>
          <w:rFonts w:ascii="Times New Roman" w:eastAsia="標楷體" w:hAnsi="Times New Roman" w:cs="Times New Roman" w:hint="eastAsia"/>
          <w:sz w:val="24"/>
        </w:rPr>
        <w:t xml:space="preserve">allowed by the </w:t>
      </w:r>
      <w:r w:rsidR="007C5DB0" w:rsidRPr="00F5547D">
        <w:rPr>
          <w:rFonts w:ascii="Times New Roman" w:eastAsia="標楷體" w:hAnsi="Times New Roman" w:cs="Times New Roman"/>
          <w:sz w:val="24"/>
        </w:rPr>
        <w:t>government</w:t>
      </w:r>
      <w:r w:rsidR="00D7102E">
        <w:rPr>
          <w:rFonts w:ascii="Times New Roman" w:eastAsia="標楷體" w:hAnsi="Times New Roman" w:cs="Times New Roman"/>
          <w:sz w:val="24"/>
        </w:rPr>
        <w:t xml:space="preserve">. The </w:t>
      </w:r>
      <w:r w:rsidR="00D7102E">
        <w:rPr>
          <w:rFonts w:ascii="Times New Roman" w:eastAsia="標楷體" w:hAnsi="Times New Roman" w:cs="Times New Roman" w:hint="eastAsia"/>
          <w:sz w:val="24"/>
        </w:rPr>
        <w:t>P</w:t>
      </w:r>
      <w:r w:rsidR="00D7102E">
        <w:rPr>
          <w:rFonts w:ascii="Times New Roman" w:eastAsia="標楷體" w:hAnsi="Times New Roman" w:cs="Times New Roman"/>
          <w:sz w:val="24"/>
        </w:rPr>
        <w:t xml:space="preserve">roject </w:t>
      </w:r>
      <w:r w:rsidR="00D7102E">
        <w:rPr>
          <w:rFonts w:ascii="Times New Roman" w:eastAsia="標楷體" w:hAnsi="Times New Roman" w:cs="Times New Roman" w:hint="eastAsia"/>
          <w:sz w:val="24"/>
        </w:rPr>
        <w:t>L</w:t>
      </w:r>
      <w:r w:rsidR="001603D8" w:rsidRPr="00F5547D">
        <w:rPr>
          <w:rFonts w:ascii="Times New Roman" w:eastAsia="標楷體" w:hAnsi="Times New Roman" w:cs="Times New Roman"/>
          <w:sz w:val="24"/>
        </w:rPr>
        <w:t xml:space="preserve">eader </w:t>
      </w:r>
      <w:r w:rsidR="00D7102E">
        <w:rPr>
          <w:rFonts w:ascii="Times New Roman" w:eastAsia="標楷體" w:hAnsi="Times New Roman" w:cs="Times New Roman" w:hint="eastAsia"/>
          <w:sz w:val="24"/>
        </w:rPr>
        <w:t>shall</w:t>
      </w:r>
      <w:r w:rsidR="001603D8" w:rsidRPr="00F5547D">
        <w:rPr>
          <w:rFonts w:ascii="Times New Roman" w:eastAsia="標楷體" w:hAnsi="Times New Roman" w:cs="Times New Roman"/>
          <w:sz w:val="24"/>
        </w:rPr>
        <w:t xml:space="preserve"> </w:t>
      </w:r>
      <w:r w:rsidR="007C5DB0" w:rsidRPr="00F5547D">
        <w:rPr>
          <w:rFonts w:ascii="Times New Roman" w:eastAsia="標楷體" w:hAnsi="Times New Roman" w:cs="Times New Roman"/>
          <w:sz w:val="24"/>
        </w:rPr>
        <w:t xml:space="preserve">likewise </w:t>
      </w:r>
      <w:r w:rsidR="00F5194D">
        <w:rPr>
          <w:rFonts w:ascii="Times New Roman" w:eastAsia="標楷體" w:hAnsi="Times New Roman" w:cs="Times New Roman"/>
          <w:sz w:val="24"/>
        </w:rPr>
        <w:t xml:space="preserve">submit proof </w:t>
      </w:r>
      <w:r w:rsidR="00F5194D">
        <w:rPr>
          <w:rFonts w:ascii="Times New Roman" w:eastAsia="標楷體" w:hAnsi="Times New Roman" w:cs="Times New Roman" w:hint="eastAsia"/>
          <w:sz w:val="24"/>
        </w:rPr>
        <w:t>that the</w:t>
      </w:r>
      <w:r w:rsidR="001603D8" w:rsidRPr="00F5547D">
        <w:rPr>
          <w:rFonts w:ascii="Times New Roman" w:eastAsia="標楷體" w:hAnsi="Times New Roman" w:cs="Times New Roman"/>
          <w:sz w:val="24"/>
        </w:rPr>
        <w:t xml:space="preserve"> government </w:t>
      </w:r>
      <w:r w:rsidR="00F5194D">
        <w:rPr>
          <w:rFonts w:ascii="Times New Roman" w:eastAsia="標楷體" w:hAnsi="Times New Roman" w:cs="Times New Roman" w:hint="eastAsia"/>
          <w:sz w:val="24"/>
        </w:rPr>
        <w:t xml:space="preserve">has placed </w:t>
      </w:r>
      <w:r w:rsidR="001603D8" w:rsidRPr="00F5547D">
        <w:rPr>
          <w:rFonts w:ascii="Times New Roman" w:eastAsia="標楷體" w:hAnsi="Times New Roman" w:cs="Times New Roman"/>
          <w:sz w:val="24"/>
        </w:rPr>
        <w:t>re</w:t>
      </w:r>
      <w:r w:rsidR="00D7102E">
        <w:rPr>
          <w:rFonts w:ascii="Times New Roman" w:eastAsia="標楷體" w:hAnsi="Times New Roman" w:cs="Times New Roman" w:hint="eastAsia"/>
          <w:sz w:val="24"/>
        </w:rPr>
        <w:t>strictions on</w:t>
      </w:r>
      <w:r w:rsidR="007C5DB0" w:rsidRPr="00F5547D">
        <w:rPr>
          <w:rFonts w:ascii="Times New Roman" w:eastAsia="標楷體" w:hAnsi="Times New Roman" w:cs="Times New Roman"/>
          <w:sz w:val="24"/>
        </w:rPr>
        <w:t xml:space="preserve"> administrative costs</w:t>
      </w:r>
      <w:r w:rsidR="001603D8" w:rsidRPr="00F5547D">
        <w:rPr>
          <w:rFonts w:ascii="Times New Roman" w:eastAsia="標楷體" w:hAnsi="Times New Roman" w:cs="Times New Roman"/>
          <w:sz w:val="24"/>
        </w:rPr>
        <w:t>.</w:t>
      </w:r>
    </w:p>
    <w:p w:rsidR="001603D8" w:rsidRPr="00F5547D" w:rsidRDefault="00D7102E" w:rsidP="001603D8">
      <w:pPr>
        <w:pStyle w:val="a4"/>
        <w:numPr>
          <w:ilvl w:val="0"/>
          <w:numId w:val="14"/>
        </w:numPr>
        <w:tabs>
          <w:tab w:val="num" w:pos="1560"/>
        </w:tabs>
        <w:adjustRightInd w:val="0"/>
        <w:ind w:leftChars="0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Times New Roman" w:cs="Times New Roman" w:hint="eastAsia"/>
          <w:sz w:val="24"/>
        </w:rPr>
        <w:t>Funding</w:t>
      </w:r>
      <w:r w:rsidR="007C5DB0" w:rsidRPr="00F5547D">
        <w:rPr>
          <w:rFonts w:ascii="Times New Roman" w:eastAsia="標楷體" w:hAnsi="Times New Roman" w:cs="Times New Roman"/>
          <w:sz w:val="24"/>
        </w:rPr>
        <w:t xml:space="preserve"> contributed by industry </w:t>
      </w:r>
      <w:r>
        <w:rPr>
          <w:rFonts w:ascii="Times New Roman" w:eastAsia="標楷體" w:hAnsi="Times New Roman" w:cs="Times New Roman" w:hint="eastAsia"/>
          <w:sz w:val="24"/>
        </w:rPr>
        <w:t>through</w:t>
      </w:r>
      <w:r w:rsidR="007C5DB0" w:rsidRPr="00F5547D">
        <w:rPr>
          <w:rFonts w:ascii="Times New Roman" w:eastAsia="標楷體" w:hAnsi="Times New Roman" w:cs="Times New Roman"/>
          <w:sz w:val="24"/>
        </w:rPr>
        <w:t xml:space="preserve"> a </w:t>
      </w:r>
      <w:r w:rsidR="001603D8" w:rsidRPr="00F5547D">
        <w:rPr>
          <w:rFonts w:ascii="Times New Roman" w:eastAsia="標楷體" w:hAnsi="Times New Roman" w:cs="Times New Roman"/>
          <w:sz w:val="24"/>
        </w:rPr>
        <w:t>MOST</w:t>
      </w:r>
      <w:r w:rsidR="007C5DB0" w:rsidRPr="00F5547D">
        <w:rPr>
          <w:rFonts w:ascii="Times New Roman" w:eastAsia="標楷體" w:hAnsi="Times New Roman" w:cs="Times New Roman"/>
          <w:sz w:val="24"/>
        </w:rPr>
        <w:t xml:space="preserve"> Collaborative Research Project</w:t>
      </w:r>
      <w:r w:rsidR="001603D8" w:rsidRPr="00F5547D">
        <w:rPr>
          <w:rFonts w:ascii="Times New Roman" w:eastAsia="標楷體" w:hAnsi="Times New Roman" w:cs="Times New Roman"/>
          <w:sz w:val="24"/>
        </w:rPr>
        <w:t xml:space="preserve"> </w:t>
      </w:r>
      <w:proofErr w:type="gramStart"/>
      <w:r w:rsidR="001603D8" w:rsidRPr="00F5547D">
        <w:rPr>
          <w:rFonts w:ascii="Times New Roman" w:eastAsia="標楷體" w:hAnsi="Times New Roman" w:cs="Times New Roman"/>
          <w:sz w:val="24"/>
        </w:rPr>
        <w:t>Be</w:t>
      </w:r>
      <w:r w:rsidR="007C5DB0" w:rsidRPr="00F5547D">
        <w:rPr>
          <w:rFonts w:ascii="Times New Roman" w:eastAsia="標楷體" w:hAnsi="Times New Roman" w:cs="Times New Roman"/>
          <w:sz w:val="24"/>
        </w:rPr>
        <w:t>tween</w:t>
      </w:r>
      <w:proofErr w:type="gramEnd"/>
      <w:r w:rsidR="007C5DB0" w:rsidRPr="00F5547D">
        <w:rPr>
          <w:rFonts w:ascii="Times New Roman" w:eastAsia="標楷體" w:hAnsi="Times New Roman" w:cs="Times New Roman"/>
          <w:sz w:val="24"/>
        </w:rPr>
        <w:t xml:space="preserve"> Academia</w:t>
      </w:r>
      <w:r w:rsidR="001603D8" w:rsidRPr="00F5547D">
        <w:rPr>
          <w:rFonts w:ascii="Times New Roman" w:eastAsia="標楷體" w:hAnsi="Times New Roman" w:cs="Times New Roman"/>
          <w:sz w:val="24"/>
        </w:rPr>
        <w:t xml:space="preserve"> and Industry will be managed in accordance with MOST regulations.</w:t>
      </w:r>
    </w:p>
    <w:p w:rsidR="001603D8" w:rsidRPr="00F5547D" w:rsidRDefault="007C5DB0" w:rsidP="001603D8">
      <w:pPr>
        <w:pStyle w:val="a4"/>
        <w:numPr>
          <w:ilvl w:val="0"/>
          <w:numId w:val="14"/>
        </w:numPr>
        <w:tabs>
          <w:tab w:val="num" w:pos="1560"/>
        </w:tabs>
        <w:adjustRightInd w:val="0"/>
        <w:ind w:leftChars="0"/>
        <w:rPr>
          <w:rFonts w:ascii="Times New Roman" w:eastAsia="標楷體" w:hAnsi="Times New Roman" w:cs="Times New Roman"/>
          <w:sz w:val="24"/>
        </w:rPr>
      </w:pPr>
      <w:r w:rsidRPr="00F5547D">
        <w:rPr>
          <w:rFonts w:ascii="Times New Roman" w:eastAsia="標楷體" w:hAnsi="Times New Roman" w:cs="Times New Roman"/>
          <w:sz w:val="24"/>
        </w:rPr>
        <w:t>Under</w:t>
      </w:r>
      <w:r w:rsidR="001603D8" w:rsidRPr="00F5547D">
        <w:rPr>
          <w:rFonts w:ascii="Times New Roman" w:eastAsia="標楷體" w:hAnsi="Times New Roman" w:cs="Times New Roman"/>
          <w:sz w:val="24"/>
        </w:rPr>
        <w:t xml:space="preserve"> </w:t>
      </w:r>
      <w:r w:rsidR="00D7102E">
        <w:rPr>
          <w:rFonts w:ascii="Times New Roman" w:eastAsia="標楷體" w:hAnsi="Times New Roman" w:cs="Times New Roman"/>
          <w:sz w:val="24"/>
        </w:rPr>
        <w:t xml:space="preserve">unique circumstances, </w:t>
      </w:r>
      <w:r w:rsidR="00D7102E">
        <w:rPr>
          <w:rFonts w:ascii="Times New Roman" w:eastAsia="標楷體" w:hAnsi="Times New Roman" w:cs="Times New Roman" w:hint="eastAsia"/>
          <w:sz w:val="24"/>
        </w:rPr>
        <w:t>such</w:t>
      </w:r>
      <w:r w:rsidR="00287AE7">
        <w:rPr>
          <w:rFonts w:ascii="Times New Roman" w:eastAsia="標楷體" w:hAnsi="Times New Roman" w:cs="Times New Roman" w:hint="eastAsia"/>
          <w:sz w:val="24"/>
        </w:rPr>
        <w:t xml:space="preserve"> as when</w:t>
      </w:r>
      <w:r w:rsidR="00287AE7">
        <w:rPr>
          <w:rFonts w:ascii="Times New Roman" w:eastAsia="標楷體" w:hAnsi="Times New Roman" w:cs="Times New Roman"/>
          <w:sz w:val="24"/>
        </w:rPr>
        <w:t xml:space="preserve"> adher</w:t>
      </w:r>
      <w:r w:rsidR="00287AE7">
        <w:rPr>
          <w:rFonts w:ascii="Times New Roman" w:eastAsia="標楷體" w:hAnsi="Times New Roman" w:cs="Times New Roman" w:hint="eastAsia"/>
          <w:sz w:val="24"/>
        </w:rPr>
        <w:t>ence</w:t>
      </w:r>
      <w:r w:rsidR="001603D8" w:rsidRPr="00F5547D">
        <w:rPr>
          <w:rFonts w:ascii="Times New Roman" w:eastAsia="標楷體" w:hAnsi="Times New Roman" w:cs="Times New Roman"/>
          <w:sz w:val="24"/>
        </w:rPr>
        <w:t xml:space="preserve"> </w:t>
      </w:r>
      <w:r w:rsidRPr="00F5547D">
        <w:rPr>
          <w:rFonts w:ascii="Times New Roman" w:eastAsia="標楷體" w:hAnsi="Times New Roman" w:cs="Times New Roman"/>
          <w:sz w:val="24"/>
        </w:rPr>
        <w:t>to the administrative cost</w:t>
      </w:r>
      <w:r w:rsidR="001603D8" w:rsidRPr="00F5547D">
        <w:rPr>
          <w:rFonts w:ascii="Times New Roman" w:eastAsia="標楷體" w:hAnsi="Times New Roman" w:cs="Times New Roman"/>
          <w:sz w:val="24"/>
        </w:rPr>
        <w:t xml:space="preserve"> </w:t>
      </w:r>
      <w:r w:rsidRPr="00F5547D">
        <w:rPr>
          <w:rFonts w:ascii="Times New Roman" w:eastAsia="標楷體" w:hAnsi="Times New Roman" w:cs="Times New Roman"/>
          <w:sz w:val="24"/>
        </w:rPr>
        <w:t>requirements in these Regulations would</w:t>
      </w:r>
      <w:r w:rsidR="001603D8" w:rsidRPr="00F5547D">
        <w:rPr>
          <w:rFonts w:ascii="Times New Roman" w:eastAsia="標楷體" w:hAnsi="Times New Roman" w:cs="Times New Roman"/>
          <w:sz w:val="24"/>
        </w:rPr>
        <w:t xml:space="preserve"> obstruct </w:t>
      </w:r>
      <w:r w:rsidR="00287AE7">
        <w:rPr>
          <w:rFonts w:ascii="Times New Roman" w:eastAsia="標楷體" w:hAnsi="Times New Roman" w:cs="Times New Roman" w:hint="eastAsia"/>
          <w:sz w:val="24"/>
        </w:rPr>
        <w:t xml:space="preserve">the advancement of a Collaborative </w:t>
      </w:r>
      <w:r w:rsidRPr="00F5547D">
        <w:rPr>
          <w:rFonts w:ascii="Times New Roman" w:eastAsia="標楷體" w:hAnsi="Times New Roman" w:cs="Times New Roman"/>
          <w:sz w:val="24"/>
        </w:rPr>
        <w:t>Project</w:t>
      </w:r>
      <w:r w:rsidR="001603D8" w:rsidRPr="00F5547D">
        <w:rPr>
          <w:rFonts w:ascii="Times New Roman" w:eastAsia="標楷體" w:hAnsi="Times New Roman" w:cs="Times New Roman"/>
          <w:sz w:val="24"/>
        </w:rPr>
        <w:t xml:space="preserve">, the President </w:t>
      </w:r>
      <w:r w:rsidRPr="00F5547D">
        <w:rPr>
          <w:rFonts w:ascii="Times New Roman" w:eastAsia="標楷體" w:hAnsi="Times New Roman" w:cs="Times New Roman"/>
          <w:sz w:val="24"/>
        </w:rPr>
        <w:t xml:space="preserve">may be requested to </w:t>
      </w:r>
      <w:r w:rsidR="001603D8" w:rsidRPr="00F5547D">
        <w:rPr>
          <w:rFonts w:ascii="Times New Roman" w:eastAsia="標楷體" w:hAnsi="Times New Roman" w:cs="Times New Roman"/>
          <w:sz w:val="24"/>
        </w:rPr>
        <w:t>lower</w:t>
      </w:r>
      <w:r w:rsidRPr="00F5547D">
        <w:rPr>
          <w:rFonts w:ascii="Times New Roman" w:eastAsia="標楷體" w:hAnsi="Times New Roman" w:cs="Times New Roman"/>
          <w:sz w:val="24"/>
        </w:rPr>
        <w:t xml:space="preserve"> the </w:t>
      </w:r>
      <w:r w:rsidR="00947D1C">
        <w:rPr>
          <w:rFonts w:ascii="Times New Roman" w:eastAsia="標楷體" w:hAnsi="Times New Roman" w:cs="Times New Roman" w:hint="eastAsia"/>
          <w:sz w:val="24"/>
        </w:rPr>
        <w:t xml:space="preserve">minimum </w:t>
      </w:r>
      <w:r w:rsidRPr="00F5547D">
        <w:rPr>
          <w:rFonts w:ascii="Times New Roman" w:eastAsia="標楷體" w:hAnsi="Times New Roman" w:cs="Times New Roman"/>
          <w:sz w:val="24"/>
        </w:rPr>
        <w:t xml:space="preserve">threshold </w:t>
      </w:r>
      <w:r w:rsidR="00947D1C">
        <w:rPr>
          <w:rFonts w:ascii="Times New Roman" w:eastAsia="標楷體" w:hAnsi="Times New Roman" w:cs="Times New Roman" w:hint="eastAsia"/>
          <w:sz w:val="24"/>
        </w:rPr>
        <w:t>of</w:t>
      </w:r>
      <w:r w:rsidR="001603D8" w:rsidRPr="00F5547D">
        <w:rPr>
          <w:rFonts w:ascii="Times New Roman" w:eastAsia="標楷體" w:hAnsi="Times New Roman" w:cs="Times New Roman"/>
          <w:sz w:val="24"/>
        </w:rPr>
        <w:t xml:space="preserve"> administrative costs.</w:t>
      </w:r>
    </w:p>
    <w:p w:rsidR="001603D8" w:rsidRPr="00D16105" w:rsidRDefault="001603D8" w:rsidP="00D16105">
      <w:pPr>
        <w:adjustRightInd w:val="0"/>
        <w:rPr>
          <w:rFonts w:eastAsia="標楷體"/>
        </w:rPr>
      </w:pPr>
      <w:r w:rsidRPr="00D16105">
        <w:rPr>
          <w:rFonts w:eastAsia="標楷體" w:hint="eastAsia"/>
        </w:rPr>
        <w:t xml:space="preserve">Administrative costs </w:t>
      </w:r>
      <w:r w:rsidR="003B1ED4">
        <w:rPr>
          <w:rFonts w:eastAsia="標楷體" w:hint="eastAsia"/>
        </w:rPr>
        <w:t>are utilized</w:t>
      </w:r>
      <w:r w:rsidR="00287AE7">
        <w:rPr>
          <w:rFonts w:eastAsia="標楷體" w:hint="eastAsia"/>
        </w:rPr>
        <w:t xml:space="preserve"> </w:t>
      </w:r>
      <w:r w:rsidR="003B1ED4">
        <w:rPr>
          <w:rFonts w:eastAsia="標楷體" w:hint="eastAsia"/>
        </w:rPr>
        <w:t>by the University.</w:t>
      </w:r>
      <w:r w:rsidRPr="00D16105">
        <w:rPr>
          <w:rFonts w:eastAsia="標楷體" w:hint="eastAsia"/>
        </w:rPr>
        <w:t xml:space="preserve"> </w:t>
      </w:r>
      <w:r w:rsidR="003B1ED4">
        <w:rPr>
          <w:rFonts w:eastAsia="標楷體" w:hint="eastAsia"/>
        </w:rPr>
        <w:t>I</w:t>
      </w:r>
      <w:r w:rsidRPr="00D16105">
        <w:rPr>
          <w:rFonts w:eastAsia="標楷體" w:hint="eastAsia"/>
        </w:rPr>
        <w:t xml:space="preserve">f </w:t>
      </w:r>
      <w:r w:rsidR="000D01EE">
        <w:rPr>
          <w:rFonts w:eastAsia="標楷體" w:hint="eastAsia"/>
        </w:rPr>
        <w:t>a Collaborative</w:t>
      </w:r>
      <w:r w:rsidR="00D16105">
        <w:rPr>
          <w:rFonts w:eastAsia="標楷體" w:hint="eastAsia"/>
        </w:rPr>
        <w:t xml:space="preserve"> Project is </w:t>
      </w:r>
      <w:r w:rsidRPr="00D16105">
        <w:rPr>
          <w:rFonts w:eastAsia="標楷體" w:hint="eastAsia"/>
        </w:rPr>
        <w:t>privately-funded</w:t>
      </w:r>
      <w:r w:rsidR="00D16105">
        <w:rPr>
          <w:rFonts w:eastAsia="標楷體" w:hint="eastAsia"/>
        </w:rPr>
        <w:t xml:space="preserve">, </w:t>
      </w:r>
      <w:r w:rsidRPr="00D16105">
        <w:rPr>
          <w:rFonts w:eastAsia="標楷體" w:hint="eastAsia"/>
        </w:rPr>
        <w:t xml:space="preserve">one-third of administrative costs </w:t>
      </w:r>
      <w:r w:rsidR="00D16105">
        <w:rPr>
          <w:rFonts w:eastAsia="標楷體" w:hint="eastAsia"/>
        </w:rPr>
        <w:t xml:space="preserve">may be allocated </w:t>
      </w:r>
      <w:r w:rsidRPr="00D16105">
        <w:rPr>
          <w:rFonts w:eastAsia="標楷體" w:hint="eastAsia"/>
        </w:rPr>
        <w:t>to the Office of Research and Development F</w:t>
      </w:r>
      <w:r w:rsidRPr="00D16105">
        <w:rPr>
          <w:rFonts w:eastAsia="標楷體"/>
        </w:rPr>
        <w:t>u</w:t>
      </w:r>
      <w:r w:rsidR="00D16105">
        <w:rPr>
          <w:rFonts w:eastAsia="標楷體" w:hint="eastAsia"/>
        </w:rPr>
        <w:t xml:space="preserve">nd </w:t>
      </w:r>
      <w:r w:rsidR="000D01EE">
        <w:rPr>
          <w:rFonts w:eastAsia="標楷體" w:hint="eastAsia"/>
        </w:rPr>
        <w:t xml:space="preserve">in order </w:t>
      </w:r>
      <w:r w:rsidR="00D16105">
        <w:rPr>
          <w:rFonts w:eastAsia="標楷體" w:hint="eastAsia"/>
        </w:rPr>
        <w:t>to promot</w:t>
      </w:r>
      <w:r w:rsidR="000D01EE">
        <w:rPr>
          <w:rFonts w:eastAsia="標楷體" w:hint="eastAsia"/>
        </w:rPr>
        <w:t>e</w:t>
      </w:r>
      <w:r w:rsidR="00D16105">
        <w:rPr>
          <w:rFonts w:eastAsia="標楷體" w:hint="eastAsia"/>
        </w:rPr>
        <w:t xml:space="preserve"> </w:t>
      </w:r>
      <w:r w:rsidR="00D16105">
        <w:rPr>
          <w:rFonts w:eastAsia="標楷體"/>
        </w:rPr>
        <w:t>technology</w:t>
      </w:r>
      <w:r w:rsidR="00D16105">
        <w:rPr>
          <w:rFonts w:eastAsia="標楷體" w:hint="eastAsia"/>
        </w:rPr>
        <w:t xml:space="preserve"> transfer and the licensing of</w:t>
      </w:r>
      <w:r w:rsidRPr="00D16105">
        <w:rPr>
          <w:rFonts w:eastAsia="標楷體" w:hint="eastAsia"/>
        </w:rPr>
        <w:t xml:space="preserve"> R&amp;D results.</w:t>
      </w:r>
    </w:p>
    <w:p w:rsidR="00F5194D" w:rsidRDefault="00F5194D" w:rsidP="00C36071">
      <w:pPr>
        <w:tabs>
          <w:tab w:val="num" w:pos="1560"/>
        </w:tabs>
        <w:adjustRightInd w:val="0"/>
        <w:jc w:val="both"/>
      </w:pPr>
    </w:p>
    <w:p w:rsidR="00C36071" w:rsidRDefault="00C36071" w:rsidP="00C36071">
      <w:pPr>
        <w:tabs>
          <w:tab w:val="num" w:pos="1560"/>
        </w:tabs>
        <w:adjustRightInd w:val="0"/>
        <w:jc w:val="both"/>
        <w:rPr>
          <w:rFonts w:eastAsia="標楷體"/>
        </w:rPr>
      </w:pPr>
      <w:r>
        <w:rPr>
          <w:rFonts w:eastAsia="標楷體" w:hint="eastAsia"/>
        </w:rPr>
        <w:t>Article 6</w:t>
      </w:r>
    </w:p>
    <w:p w:rsidR="00C36071" w:rsidRDefault="00C36071" w:rsidP="00C36071">
      <w:pPr>
        <w:tabs>
          <w:tab w:val="num" w:pos="1560"/>
        </w:tabs>
        <w:adjustRightInd w:val="0"/>
        <w:jc w:val="both"/>
        <w:rPr>
          <w:rFonts w:eastAsia="標楷體"/>
        </w:rPr>
      </w:pPr>
      <w:r>
        <w:rPr>
          <w:rFonts w:eastAsia="標楷體"/>
        </w:rPr>
        <w:t>“</w:t>
      </w:r>
      <w:r>
        <w:rPr>
          <w:rFonts w:eastAsia="標楷體" w:hint="eastAsia"/>
        </w:rPr>
        <w:t>Surplus funds</w:t>
      </w:r>
      <w:r>
        <w:rPr>
          <w:rFonts w:eastAsia="標楷體"/>
        </w:rPr>
        <w:t>”</w:t>
      </w:r>
      <w:r>
        <w:rPr>
          <w:rFonts w:eastAsia="標楷體" w:hint="eastAsia"/>
        </w:rPr>
        <w:t xml:space="preserve"> means any </w:t>
      </w:r>
      <w:r w:rsidR="006009CB">
        <w:rPr>
          <w:rFonts w:eastAsia="標楷體" w:hint="eastAsia"/>
        </w:rPr>
        <w:t>funds</w:t>
      </w:r>
      <w:r>
        <w:rPr>
          <w:rFonts w:eastAsia="標楷體" w:hint="eastAsia"/>
        </w:rPr>
        <w:t xml:space="preserve"> </w:t>
      </w:r>
      <w:r w:rsidR="006009CB">
        <w:rPr>
          <w:rFonts w:eastAsia="標楷體" w:hint="eastAsia"/>
        </w:rPr>
        <w:t>that remain after the Project L</w:t>
      </w:r>
      <w:r>
        <w:rPr>
          <w:rFonts w:eastAsia="標楷體" w:hint="eastAsia"/>
        </w:rPr>
        <w:t>eader has co</w:t>
      </w:r>
      <w:r w:rsidR="006009CB">
        <w:rPr>
          <w:rFonts w:eastAsia="標楷體" w:hint="eastAsia"/>
        </w:rPr>
        <w:t>nclud</w:t>
      </w:r>
      <w:r>
        <w:rPr>
          <w:rFonts w:eastAsia="標楷體" w:hint="eastAsia"/>
        </w:rPr>
        <w:t>e</w:t>
      </w:r>
      <w:r w:rsidR="006009CB">
        <w:rPr>
          <w:rFonts w:eastAsia="標楷體" w:hint="eastAsia"/>
        </w:rPr>
        <w:t>d</w:t>
      </w:r>
      <w:r>
        <w:rPr>
          <w:rFonts w:eastAsia="標楷體" w:hint="eastAsia"/>
        </w:rPr>
        <w:t xml:space="preserve"> the </w:t>
      </w:r>
      <w:r w:rsidR="006009CB">
        <w:rPr>
          <w:rFonts w:eastAsia="標楷體" w:hint="eastAsia"/>
        </w:rPr>
        <w:t>Collaborative P</w:t>
      </w:r>
      <w:r>
        <w:rPr>
          <w:rFonts w:eastAsia="標楷體" w:hint="eastAsia"/>
        </w:rPr>
        <w:t xml:space="preserve">roject and </w:t>
      </w:r>
      <w:r w:rsidR="006009CB">
        <w:rPr>
          <w:rFonts w:eastAsia="標楷體" w:hint="eastAsia"/>
        </w:rPr>
        <w:t>completed procedures to claim project funds</w:t>
      </w:r>
      <w:r>
        <w:rPr>
          <w:rFonts w:eastAsia="標楷體" w:hint="eastAsia"/>
        </w:rPr>
        <w:t xml:space="preserve">. Except where a collaborative agreement or related regulations stipulate that </w:t>
      </w:r>
      <w:r>
        <w:rPr>
          <w:rFonts w:eastAsia="標楷體"/>
        </w:rPr>
        <w:t>surplus</w:t>
      </w:r>
      <w:r>
        <w:rPr>
          <w:rFonts w:eastAsia="標楷體" w:hint="eastAsia"/>
        </w:rPr>
        <w:t xml:space="preserve"> fun</w:t>
      </w:r>
      <w:r w:rsidR="006009CB">
        <w:rPr>
          <w:rFonts w:eastAsia="標楷體" w:hint="eastAsia"/>
        </w:rPr>
        <w:t>ds be returned to the C</w:t>
      </w:r>
      <w:r>
        <w:rPr>
          <w:rFonts w:eastAsia="標楷體" w:hint="eastAsia"/>
        </w:rPr>
        <w:t>ollaborati</w:t>
      </w:r>
      <w:r w:rsidR="006009CB">
        <w:rPr>
          <w:rFonts w:eastAsia="標楷體" w:hint="eastAsia"/>
        </w:rPr>
        <w:t>ng O</w:t>
      </w:r>
      <w:r>
        <w:rPr>
          <w:rFonts w:eastAsia="標楷體" w:hint="eastAsia"/>
        </w:rPr>
        <w:t>rganization, surplus funds will be distributed, employed, and managed in accordance with these Regulations</w:t>
      </w:r>
      <w:r w:rsidR="009537E3">
        <w:rPr>
          <w:rFonts w:eastAsia="標楷體" w:hint="eastAsia"/>
        </w:rPr>
        <w:t xml:space="preserve"> upon completion of the Collaborative Project</w:t>
      </w:r>
      <w:r>
        <w:rPr>
          <w:rFonts w:eastAsia="標楷體" w:hint="eastAsia"/>
        </w:rPr>
        <w:t>.</w:t>
      </w:r>
    </w:p>
    <w:p w:rsidR="009537E3" w:rsidRDefault="009537E3" w:rsidP="009537E3">
      <w:pPr>
        <w:tabs>
          <w:tab w:val="num" w:pos="1560"/>
        </w:tabs>
        <w:adjustRightInd w:val="0"/>
        <w:jc w:val="both"/>
        <w:rPr>
          <w:rFonts w:eastAsia="標楷體"/>
        </w:rPr>
      </w:pPr>
      <w:r>
        <w:rPr>
          <w:rFonts w:eastAsia="標楷體" w:hint="eastAsia"/>
        </w:rPr>
        <w:t xml:space="preserve">Surplus funds may be used only </w:t>
      </w:r>
      <w:r w:rsidR="00F5194D">
        <w:rPr>
          <w:rFonts w:eastAsia="標楷體" w:hint="eastAsia"/>
        </w:rPr>
        <w:t>when the</w:t>
      </w:r>
      <w:r>
        <w:rPr>
          <w:rFonts w:eastAsia="標楷體" w:hint="eastAsia"/>
        </w:rPr>
        <w:t xml:space="preserve"> administrative costs for the Collaborative Project have been budgeted in accordance with the requirements of the Collaborating Organization</w:t>
      </w:r>
      <w:r w:rsidR="00F5194D">
        <w:rPr>
          <w:rFonts w:eastAsia="標楷體" w:hint="eastAsia"/>
        </w:rPr>
        <w:t xml:space="preserve"> or University regulations; the</w:t>
      </w:r>
      <w:r w:rsidR="00947D1C">
        <w:rPr>
          <w:rFonts w:eastAsia="標楷體" w:hint="eastAsia"/>
        </w:rPr>
        <w:t>re was no reduction to the</w:t>
      </w:r>
      <w:r w:rsidR="00F5194D">
        <w:rPr>
          <w:rFonts w:eastAsia="標楷體" w:hint="eastAsia"/>
        </w:rPr>
        <w:t xml:space="preserve"> minimum threshold for</w:t>
      </w:r>
      <w:r>
        <w:rPr>
          <w:rFonts w:eastAsia="標楷體" w:hint="eastAsia"/>
        </w:rPr>
        <w:t xml:space="preserve"> administrative costs; and the </w:t>
      </w:r>
      <w:r>
        <w:rPr>
          <w:rFonts w:eastAsia="標楷體"/>
        </w:rPr>
        <w:t>remaining</w:t>
      </w:r>
      <w:r>
        <w:rPr>
          <w:rFonts w:eastAsia="標楷體" w:hint="eastAsia"/>
        </w:rPr>
        <w:t xml:space="preserve"> funds exceed NT$30,000.</w:t>
      </w:r>
    </w:p>
    <w:p w:rsidR="00FC3A8E" w:rsidRDefault="00FC3A8E" w:rsidP="00FC3A8E">
      <w:pPr>
        <w:tabs>
          <w:tab w:val="num" w:pos="1560"/>
        </w:tabs>
        <w:adjustRightInd w:val="0"/>
        <w:jc w:val="both"/>
        <w:rPr>
          <w:rFonts w:eastAsia="標楷體"/>
        </w:rPr>
      </w:pPr>
      <w:r>
        <w:rPr>
          <w:rFonts w:eastAsia="標楷體" w:hint="eastAsia"/>
        </w:rPr>
        <w:t xml:space="preserve">Surplus funds </w:t>
      </w:r>
      <w:r w:rsidR="00F5194D">
        <w:rPr>
          <w:rFonts w:eastAsia="標楷體" w:hint="eastAsia"/>
        </w:rPr>
        <w:t>must</w:t>
      </w:r>
      <w:r>
        <w:rPr>
          <w:rFonts w:eastAsia="標楷體" w:hint="eastAsia"/>
        </w:rPr>
        <w:t xml:space="preserve"> be </w:t>
      </w:r>
      <w:r w:rsidR="00B11A51">
        <w:rPr>
          <w:rFonts w:eastAsia="標楷體" w:hint="eastAsia"/>
        </w:rPr>
        <w:t>disburs</w:t>
      </w:r>
      <w:r w:rsidR="004406DA">
        <w:rPr>
          <w:rFonts w:eastAsia="標楷體" w:hint="eastAsia"/>
        </w:rPr>
        <w:t>ed</w:t>
      </w:r>
      <w:r>
        <w:rPr>
          <w:rFonts w:eastAsia="標楷體" w:hint="eastAsia"/>
        </w:rPr>
        <w:t xml:space="preserve"> </w:t>
      </w:r>
      <w:r w:rsidR="00B11A51">
        <w:rPr>
          <w:rFonts w:eastAsia="標楷體" w:hint="eastAsia"/>
        </w:rPr>
        <w:t xml:space="preserve">completely </w:t>
      </w:r>
      <w:r>
        <w:rPr>
          <w:rFonts w:eastAsia="標楷體" w:hint="eastAsia"/>
        </w:rPr>
        <w:t xml:space="preserve">within three academic years </w:t>
      </w:r>
      <w:r w:rsidR="00B11A51">
        <w:rPr>
          <w:rFonts w:eastAsia="標楷體" w:hint="eastAsia"/>
        </w:rPr>
        <w:t>following</w:t>
      </w:r>
      <w:r>
        <w:rPr>
          <w:rFonts w:eastAsia="標楷體" w:hint="eastAsia"/>
        </w:rPr>
        <w:t xml:space="preserve"> completion</w:t>
      </w:r>
      <w:r w:rsidR="00B11A51">
        <w:rPr>
          <w:rFonts w:eastAsia="標楷體" w:hint="eastAsia"/>
        </w:rPr>
        <w:t xml:space="preserve"> of the Collaborative Project</w:t>
      </w:r>
      <w:r>
        <w:rPr>
          <w:rFonts w:eastAsia="標楷體" w:hint="eastAsia"/>
        </w:rPr>
        <w:t xml:space="preserve">. </w:t>
      </w:r>
      <w:r w:rsidR="00947D1C">
        <w:rPr>
          <w:rFonts w:eastAsia="標楷體" w:hint="eastAsia"/>
        </w:rPr>
        <w:t>Funds that remain following the three-year period</w:t>
      </w:r>
      <w:r w:rsidR="008228E7">
        <w:rPr>
          <w:rFonts w:eastAsia="標楷體" w:hint="eastAsia"/>
        </w:rPr>
        <w:t xml:space="preserve"> </w:t>
      </w:r>
      <w:r w:rsidR="003B1ED4">
        <w:rPr>
          <w:rFonts w:eastAsia="標楷體" w:hint="eastAsia"/>
        </w:rPr>
        <w:t xml:space="preserve">as </w:t>
      </w:r>
      <w:r w:rsidR="003B1ED4">
        <w:rPr>
          <w:rFonts w:eastAsia="標楷體" w:hint="eastAsia"/>
        </w:rPr>
        <w:lastRenderedPageBreak/>
        <w:t>well as</w:t>
      </w:r>
      <w:r w:rsidR="00B11A51">
        <w:rPr>
          <w:rFonts w:eastAsia="標楷體" w:hint="eastAsia"/>
        </w:rPr>
        <w:t xml:space="preserve"> </w:t>
      </w:r>
      <w:r w:rsidR="001826EE">
        <w:rPr>
          <w:rFonts w:eastAsia="標楷體" w:hint="eastAsia"/>
        </w:rPr>
        <w:t>annual</w:t>
      </w:r>
      <w:r>
        <w:rPr>
          <w:rFonts w:eastAsia="標楷體" w:hint="eastAsia"/>
        </w:rPr>
        <w:t xml:space="preserve"> </w:t>
      </w:r>
      <w:r w:rsidR="008228E7">
        <w:rPr>
          <w:rFonts w:eastAsia="標楷體" w:hint="eastAsia"/>
        </w:rPr>
        <w:t xml:space="preserve">cyclical </w:t>
      </w:r>
      <w:r>
        <w:rPr>
          <w:rFonts w:eastAsia="標楷體" w:hint="eastAsia"/>
        </w:rPr>
        <w:t xml:space="preserve">funds </w:t>
      </w:r>
      <w:r w:rsidR="00947D1C">
        <w:rPr>
          <w:rFonts w:eastAsia="標楷體" w:hint="eastAsia"/>
        </w:rPr>
        <w:t xml:space="preserve">valued </w:t>
      </w:r>
      <w:r w:rsidR="001826EE">
        <w:rPr>
          <w:rFonts w:eastAsia="標楷體" w:hint="eastAsia"/>
        </w:rPr>
        <w:t xml:space="preserve">below NT$5,000 will </w:t>
      </w:r>
      <w:r w:rsidR="00947D1C">
        <w:rPr>
          <w:rFonts w:eastAsia="標楷體" w:hint="eastAsia"/>
        </w:rPr>
        <w:t>transferred to</w:t>
      </w:r>
      <w:r>
        <w:rPr>
          <w:rFonts w:eastAsia="標楷體" w:hint="eastAsia"/>
        </w:rPr>
        <w:t xml:space="preserve"> the U</w:t>
      </w:r>
      <w:r>
        <w:rPr>
          <w:rFonts w:eastAsia="標楷體"/>
        </w:rPr>
        <w:t>n</w:t>
      </w:r>
      <w:r>
        <w:rPr>
          <w:rFonts w:eastAsia="標楷體" w:hint="eastAsia"/>
        </w:rPr>
        <w:t xml:space="preserve">iversity. </w:t>
      </w:r>
      <w:r w:rsidR="00B11A51">
        <w:rPr>
          <w:rFonts w:eastAsia="標楷體" w:hint="eastAsia"/>
        </w:rPr>
        <w:t xml:space="preserve">Distribution </w:t>
      </w:r>
      <w:r w:rsidR="008228E7">
        <w:rPr>
          <w:rFonts w:eastAsia="標楷體" w:hint="eastAsia"/>
        </w:rPr>
        <w:t xml:space="preserve">of </w:t>
      </w:r>
      <w:r w:rsidR="00947D1C">
        <w:rPr>
          <w:rFonts w:eastAsia="標楷體" w:hint="eastAsia"/>
        </w:rPr>
        <w:t xml:space="preserve">surplus </w:t>
      </w:r>
      <w:r w:rsidR="008228E7">
        <w:rPr>
          <w:rFonts w:eastAsia="標楷體" w:hint="eastAsia"/>
        </w:rPr>
        <w:t xml:space="preserve">funds </w:t>
      </w:r>
      <w:r w:rsidR="00B11A51">
        <w:rPr>
          <w:rFonts w:eastAsia="標楷體" w:hint="eastAsia"/>
        </w:rPr>
        <w:t xml:space="preserve">will be handled as </w:t>
      </w:r>
      <w:r w:rsidR="006F090B">
        <w:rPr>
          <w:rFonts w:eastAsia="標楷體" w:hint="eastAsia"/>
        </w:rPr>
        <w:t>follows</w:t>
      </w:r>
      <w:r>
        <w:rPr>
          <w:rFonts w:eastAsia="標楷體" w:hint="eastAsia"/>
        </w:rPr>
        <w:t>:</w:t>
      </w:r>
    </w:p>
    <w:p w:rsidR="00AB3460" w:rsidRPr="007B7E0E" w:rsidRDefault="006F090B" w:rsidP="00AB3460">
      <w:pPr>
        <w:pStyle w:val="a4"/>
        <w:numPr>
          <w:ilvl w:val="0"/>
          <w:numId w:val="15"/>
        </w:numPr>
        <w:tabs>
          <w:tab w:val="num" w:pos="1560"/>
        </w:tabs>
        <w:adjustRightInd w:val="0"/>
        <w:ind w:leftChars="0"/>
        <w:rPr>
          <w:rFonts w:ascii="Times New Roman" w:eastAsia="標楷體" w:hAnsi="Times New Roman" w:cs="Times New Roman"/>
          <w:sz w:val="24"/>
        </w:rPr>
      </w:pPr>
      <w:r w:rsidRPr="007B7E0E">
        <w:rPr>
          <w:rFonts w:ascii="Times New Roman" w:eastAsia="標楷體" w:hAnsi="Times New Roman" w:cs="Times New Roman"/>
          <w:sz w:val="24"/>
        </w:rPr>
        <w:t xml:space="preserve">The </w:t>
      </w:r>
      <w:r w:rsidR="00AB3460" w:rsidRPr="007B7E0E">
        <w:rPr>
          <w:rFonts w:ascii="Times New Roman" w:eastAsia="標楷體" w:hAnsi="Times New Roman" w:cs="Times New Roman"/>
          <w:sz w:val="24"/>
        </w:rPr>
        <w:t xml:space="preserve">University will </w:t>
      </w:r>
      <w:r w:rsidR="008228E7" w:rsidRPr="007B7E0E">
        <w:rPr>
          <w:rFonts w:ascii="Times New Roman" w:eastAsia="標楷體" w:hAnsi="Times New Roman" w:cs="Times New Roman"/>
          <w:sz w:val="24"/>
        </w:rPr>
        <w:t>receive thirty percent (</w:t>
      </w:r>
      <w:r w:rsidR="00AB3460" w:rsidRPr="007B7E0E">
        <w:rPr>
          <w:rFonts w:ascii="Times New Roman" w:eastAsia="標楷體" w:hAnsi="Times New Roman" w:cs="Times New Roman"/>
          <w:sz w:val="24"/>
        </w:rPr>
        <w:t>30%</w:t>
      </w:r>
      <w:r w:rsidR="008228E7" w:rsidRPr="007B7E0E">
        <w:rPr>
          <w:rFonts w:ascii="Times New Roman" w:eastAsia="標楷體" w:hAnsi="Times New Roman" w:cs="Times New Roman"/>
          <w:sz w:val="24"/>
        </w:rPr>
        <w:t>)</w:t>
      </w:r>
      <w:r w:rsidR="00AB3460" w:rsidRPr="007B7E0E">
        <w:rPr>
          <w:rFonts w:ascii="Times New Roman" w:eastAsia="標楷體" w:hAnsi="Times New Roman" w:cs="Times New Roman"/>
          <w:sz w:val="24"/>
        </w:rPr>
        <w:t xml:space="preserve">; the </w:t>
      </w:r>
      <w:r w:rsidR="008228E7" w:rsidRPr="007B7E0E">
        <w:rPr>
          <w:rFonts w:ascii="Times New Roman" w:eastAsia="標楷體" w:hAnsi="Times New Roman" w:cs="Times New Roman"/>
          <w:sz w:val="24"/>
        </w:rPr>
        <w:t>P</w:t>
      </w:r>
      <w:r w:rsidR="00AB3460" w:rsidRPr="007B7E0E">
        <w:rPr>
          <w:rFonts w:ascii="Times New Roman" w:eastAsia="標楷體" w:hAnsi="Times New Roman" w:cs="Times New Roman"/>
          <w:sz w:val="24"/>
        </w:rPr>
        <w:t xml:space="preserve">roject </w:t>
      </w:r>
      <w:r w:rsidR="008228E7" w:rsidRPr="007B7E0E">
        <w:rPr>
          <w:rFonts w:ascii="Times New Roman" w:eastAsia="標楷體" w:hAnsi="Times New Roman" w:cs="Times New Roman"/>
          <w:sz w:val="24"/>
        </w:rPr>
        <w:t>L</w:t>
      </w:r>
      <w:r w:rsidR="00AB3460" w:rsidRPr="007B7E0E">
        <w:rPr>
          <w:rFonts w:ascii="Times New Roman" w:eastAsia="標楷體" w:hAnsi="Times New Roman" w:cs="Times New Roman"/>
          <w:sz w:val="24"/>
        </w:rPr>
        <w:t xml:space="preserve">eader </w:t>
      </w:r>
      <w:r w:rsidR="008228E7" w:rsidRPr="007B7E0E">
        <w:rPr>
          <w:rFonts w:ascii="Times New Roman" w:eastAsia="標楷體" w:hAnsi="Times New Roman" w:cs="Times New Roman"/>
          <w:sz w:val="24"/>
        </w:rPr>
        <w:t>will receive seventy percent (</w:t>
      </w:r>
      <w:r w:rsidR="00AB3460" w:rsidRPr="007B7E0E">
        <w:rPr>
          <w:rFonts w:ascii="Times New Roman" w:eastAsia="標楷體" w:hAnsi="Times New Roman" w:cs="Times New Roman"/>
          <w:sz w:val="24"/>
        </w:rPr>
        <w:t>70%</w:t>
      </w:r>
      <w:r w:rsidR="008228E7" w:rsidRPr="007B7E0E">
        <w:rPr>
          <w:rFonts w:ascii="Times New Roman" w:eastAsia="標楷體" w:hAnsi="Times New Roman" w:cs="Times New Roman"/>
          <w:sz w:val="24"/>
        </w:rPr>
        <w:t>).</w:t>
      </w:r>
    </w:p>
    <w:p w:rsidR="00AB3460" w:rsidRPr="007B7E0E" w:rsidRDefault="007B7E0E" w:rsidP="00AB3460">
      <w:pPr>
        <w:pStyle w:val="a4"/>
        <w:numPr>
          <w:ilvl w:val="0"/>
          <w:numId w:val="15"/>
        </w:numPr>
        <w:tabs>
          <w:tab w:val="num" w:pos="1560"/>
        </w:tabs>
        <w:adjustRightInd w:val="0"/>
        <w:ind w:leftChars="0"/>
        <w:rPr>
          <w:rFonts w:ascii="Times New Roman" w:eastAsia="標楷體" w:hAnsi="Times New Roman" w:cs="Times New Roman"/>
          <w:sz w:val="24"/>
        </w:rPr>
      </w:pPr>
      <w:r w:rsidRPr="007B7E0E">
        <w:rPr>
          <w:rFonts w:ascii="Times New Roman" w:eastAsia="標楷體" w:hAnsi="Times New Roman" w:cs="Times New Roman"/>
          <w:sz w:val="24"/>
        </w:rPr>
        <w:t>When an</w:t>
      </w:r>
      <w:r w:rsidR="00AB3460" w:rsidRPr="007B7E0E">
        <w:rPr>
          <w:rFonts w:ascii="Times New Roman" w:eastAsia="標楷體" w:hAnsi="Times New Roman" w:cs="Times New Roman"/>
          <w:sz w:val="24"/>
        </w:rPr>
        <w:t xml:space="preserve"> administrative division </w:t>
      </w:r>
      <w:r w:rsidRPr="007B7E0E">
        <w:rPr>
          <w:rFonts w:ascii="Times New Roman" w:eastAsia="標楷體" w:hAnsi="Times New Roman" w:cs="Times New Roman"/>
          <w:sz w:val="24"/>
        </w:rPr>
        <w:t xml:space="preserve">is in charge of </w:t>
      </w:r>
      <w:r w:rsidR="00AB3460" w:rsidRPr="007B7E0E">
        <w:rPr>
          <w:rFonts w:ascii="Times New Roman" w:eastAsia="標楷體" w:hAnsi="Times New Roman" w:cs="Times New Roman"/>
          <w:sz w:val="24"/>
        </w:rPr>
        <w:t xml:space="preserve">executing the project, </w:t>
      </w:r>
      <w:r w:rsidRPr="007B7E0E">
        <w:rPr>
          <w:rFonts w:ascii="Times New Roman" w:eastAsia="標楷體" w:hAnsi="Times New Roman" w:cs="Times New Roman"/>
          <w:sz w:val="24"/>
        </w:rPr>
        <w:t xml:space="preserve">funds will be transferred to </w:t>
      </w:r>
      <w:r w:rsidR="00AB3460" w:rsidRPr="007B7E0E">
        <w:rPr>
          <w:rFonts w:ascii="Times New Roman" w:eastAsia="標楷體" w:hAnsi="Times New Roman" w:cs="Times New Roman"/>
          <w:sz w:val="24"/>
        </w:rPr>
        <w:t>the University</w:t>
      </w:r>
      <w:r w:rsidRPr="007B7E0E">
        <w:rPr>
          <w:rFonts w:ascii="Times New Roman" w:eastAsia="標楷體" w:hAnsi="Times New Roman" w:cs="Times New Roman"/>
          <w:sz w:val="24"/>
        </w:rPr>
        <w:t>.</w:t>
      </w:r>
    </w:p>
    <w:p w:rsidR="00AB3460" w:rsidRDefault="00727347" w:rsidP="00AB3460">
      <w:pPr>
        <w:tabs>
          <w:tab w:val="num" w:pos="1560"/>
        </w:tabs>
        <w:adjustRightInd w:val="0"/>
        <w:rPr>
          <w:rFonts w:eastAsia="標楷體"/>
        </w:rPr>
      </w:pPr>
      <w:r>
        <w:rPr>
          <w:rFonts w:eastAsia="標楷體" w:hint="eastAsia"/>
        </w:rPr>
        <w:t>When</w:t>
      </w:r>
      <w:r w:rsidR="00AB3460">
        <w:rPr>
          <w:rFonts w:eastAsia="標楷體" w:hint="eastAsia"/>
        </w:rPr>
        <w:t xml:space="preserve"> </w:t>
      </w:r>
      <w:r w:rsidR="00B11A51">
        <w:rPr>
          <w:rFonts w:eastAsia="標楷體" w:hint="eastAsia"/>
        </w:rPr>
        <w:t>Project L</w:t>
      </w:r>
      <w:r w:rsidR="007B7E0E">
        <w:rPr>
          <w:rFonts w:eastAsia="標楷體" w:hint="eastAsia"/>
        </w:rPr>
        <w:t>eader</w:t>
      </w:r>
      <w:r w:rsidR="005C3DDF">
        <w:rPr>
          <w:rFonts w:eastAsia="標楷體" w:hint="eastAsia"/>
        </w:rPr>
        <w:t>s</w:t>
      </w:r>
      <w:r w:rsidR="007B7E0E">
        <w:rPr>
          <w:rFonts w:eastAsia="標楷體" w:hint="eastAsia"/>
        </w:rPr>
        <w:t xml:space="preserve"> </w:t>
      </w:r>
      <w:r w:rsidR="00B11A51">
        <w:rPr>
          <w:rFonts w:eastAsia="標楷體" w:hint="eastAsia"/>
        </w:rPr>
        <w:t xml:space="preserve">leave the employment of the University or transfer out of the </w:t>
      </w:r>
      <w:r>
        <w:rPr>
          <w:rFonts w:eastAsia="標楷體" w:hint="eastAsia"/>
        </w:rPr>
        <w:t xml:space="preserve">program </w:t>
      </w:r>
      <w:r w:rsidR="005C3DDF">
        <w:rPr>
          <w:rFonts w:eastAsia="標楷體" w:hint="eastAsia"/>
        </w:rPr>
        <w:t>in which they managed the project,</w:t>
      </w:r>
      <w:r w:rsidR="00AB3460">
        <w:rPr>
          <w:rFonts w:eastAsia="標楷體" w:hint="eastAsia"/>
        </w:rPr>
        <w:t xml:space="preserve"> their </w:t>
      </w:r>
      <w:r>
        <w:rPr>
          <w:rFonts w:eastAsia="標楷體" w:hint="eastAsia"/>
        </w:rPr>
        <w:t xml:space="preserve">portion of surplus funds will be </w:t>
      </w:r>
      <w:r w:rsidR="00A15732">
        <w:rPr>
          <w:rFonts w:eastAsia="標楷體"/>
        </w:rPr>
        <w:t>transferred</w:t>
      </w:r>
      <w:r w:rsidR="00A15732">
        <w:rPr>
          <w:rFonts w:eastAsia="標楷體" w:hint="eastAsia"/>
        </w:rPr>
        <w:t xml:space="preserve"> to</w:t>
      </w:r>
      <w:r>
        <w:rPr>
          <w:rFonts w:eastAsia="標楷體" w:hint="eastAsia"/>
        </w:rPr>
        <w:t xml:space="preserve"> </w:t>
      </w:r>
      <w:r w:rsidR="00AB3460">
        <w:rPr>
          <w:rFonts w:eastAsia="標楷體" w:hint="eastAsia"/>
        </w:rPr>
        <w:t>the U</w:t>
      </w:r>
      <w:r w:rsidR="00AB3460">
        <w:rPr>
          <w:rFonts w:eastAsia="標楷體"/>
        </w:rPr>
        <w:t>n</w:t>
      </w:r>
      <w:r w:rsidR="00AB3460">
        <w:rPr>
          <w:rFonts w:eastAsia="標楷體" w:hint="eastAsia"/>
        </w:rPr>
        <w:t>iversity.</w:t>
      </w:r>
    </w:p>
    <w:p w:rsidR="00AB3460" w:rsidRDefault="00AB3460" w:rsidP="00AB3460">
      <w:pPr>
        <w:tabs>
          <w:tab w:val="num" w:pos="1560"/>
        </w:tabs>
        <w:adjustRightInd w:val="0"/>
        <w:rPr>
          <w:rFonts w:eastAsia="標楷體"/>
        </w:rPr>
      </w:pPr>
      <w:r>
        <w:rPr>
          <w:rFonts w:eastAsia="標楷體" w:hint="eastAsia"/>
        </w:rPr>
        <w:t xml:space="preserve">Surplus funds </w:t>
      </w:r>
      <w:r w:rsidR="00B11A51">
        <w:rPr>
          <w:rFonts w:eastAsia="標楷體" w:hint="eastAsia"/>
        </w:rPr>
        <w:t>shall</w:t>
      </w:r>
      <w:r>
        <w:rPr>
          <w:rFonts w:eastAsia="標楷體" w:hint="eastAsia"/>
        </w:rPr>
        <w:t xml:space="preserve"> be used </w:t>
      </w:r>
      <w:r w:rsidR="00B11A51">
        <w:rPr>
          <w:rFonts w:eastAsia="標楷體" w:hint="eastAsia"/>
        </w:rPr>
        <w:t>to cover research-</w:t>
      </w:r>
      <w:r>
        <w:rPr>
          <w:rFonts w:eastAsia="標楷體" w:hint="eastAsia"/>
        </w:rPr>
        <w:t xml:space="preserve">related </w:t>
      </w:r>
      <w:r w:rsidR="00B11A51">
        <w:rPr>
          <w:rFonts w:eastAsia="標楷體" w:hint="eastAsia"/>
        </w:rPr>
        <w:t>costs</w:t>
      </w:r>
      <w:r>
        <w:rPr>
          <w:rFonts w:eastAsia="標楷體" w:hint="eastAsia"/>
        </w:rPr>
        <w:t xml:space="preserve"> (e.g. registration fees and travel </w:t>
      </w:r>
      <w:r w:rsidR="00727347">
        <w:rPr>
          <w:rFonts w:eastAsia="標楷體" w:hint="eastAsia"/>
        </w:rPr>
        <w:t xml:space="preserve">expenses </w:t>
      </w:r>
      <w:r w:rsidR="00B11A51">
        <w:rPr>
          <w:rFonts w:eastAsia="標楷體" w:hint="eastAsia"/>
        </w:rPr>
        <w:t>to attend</w:t>
      </w:r>
      <w:r>
        <w:rPr>
          <w:rFonts w:eastAsia="標楷體" w:hint="eastAsia"/>
        </w:rPr>
        <w:t xml:space="preserve"> </w:t>
      </w:r>
      <w:r w:rsidR="005C3DDF">
        <w:rPr>
          <w:rFonts w:eastAsia="標楷體" w:hint="eastAsia"/>
        </w:rPr>
        <w:t>conferences in Taiwan or abroad;</w:t>
      </w:r>
      <w:r>
        <w:rPr>
          <w:rFonts w:eastAsia="標楷體" w:hint="eastAsia"/>
        </w:rPr>
        <w:t xml:space="preserve"> purchase of </w:t>
      </w:r>
      <w:r>
        <w:rPr>
          <w:rFonts w:eastAsia="標楷體"/>
        </w:rPr>
        <w:t>research</w:t>
      </w:r>
      <w:r w:rsidR="005C3DDF">
        <w:rPr>
          <w:rFonts w:eastAsia="標楷體" w:hint="eastAsia"/>
        </w:rPr>
        <w:t xml:space="preserve"> instruments;</w:t>
      </w:r>
      <w:r>
        <w:rPr>
          <w:rFonts w:eastAsia="標楷體" w:hint="eastAsia"/>
        </w:rPr>
        <w:t xml:space="preserve"> </w:t>
      </w:r>
      <w:r w:rsidR="00B11A51">
        <w:rPr>
          <w:rFonts w:eastAsia="標楷體" w:hint="eastAsia"/>
        </w:rPr>
        <w:t xml:space="preserve">purchase of </w:t>
      </w:r>
      <w:r>
        <w:rPr>
          <w:rFonts w:eastAsia="標楷體" w:hint="eastAsia"/>
        </w:rPr>
        <w:t xml:space="preserve">consumable materials </w:t>
      </w:r>
      <w:r w:rsidR="005C3DDF">
        <w:rPr>
          <w:rFonts w:eastAsia="標楷體" w:hint="eastAsia"/>
        </w:rPr>
        <w:t>required for experiments;</w:t>
      </w:r>
      <w:r>
        <w:rPr>
          <w:rFonts w:eastAsia="標楷體" w:hint="eastAsia"/>
        </w:rPr>
        <w:t xml:space="preserve"> expenses </w:t>
      </w:r>
      <w:r w:rsidR="00727347">
        <w:rPr>
          <w:rFonts w:eastAsia="標楷體" w:hint="eastAsia"/>
        </w:rPr>
        <w:t>to ensure laboratory</w:t>
      </w:r>
      <w:r w:rsidR="005C3DDF">
        <w:rPr>
          <w:rFonts w:eastAsia="標楷體" w:hint="eastAsia"/>
        </w:rPr>
        <w:t xml:space="preserve"> health and safety;</w:t>
      </w:r>
      <w:r>
        <w:rPr>
          <w:rFonts w:eastAsia="標楷體" w:hint="eastAsia"/>
        </w:rPr>
        <w:t xml:space="preserve"> personnel</w:t>
      </w:r>
      <w:r w:rsidR="00727347">
        <w:rPr>
          <w:rFonts w:eastAsia="標楷體" w:hint="eastAsia"/>
        </w:rPr>
        <w:t xml:space="preserve"> costs</w:t>
      </w:r>
      <w:r w:rsidR="005C3DDF">
        <w:rPr>
          <w:rFonts w:eastAsia="標楷體" w:hint="eastAsia"/>
        </w:rPr>
        <w:t>;</w:t>
      </w:r>
      <w:r>
        <w:rPr>
          <w:rFonts w:eastAsia="標楷體" w:hint="eastAsia"/>
        </w:rPr>
        <w:t xml:space="preserve"> and promotion of research).</w:t>
      </w:r>
    </w:p>
    <w:p w:rsidR="00AB3460" w:rsidRPr="00AB3460" w:rsidRDefault="00AB3460" w:rsidP="00AB3460">
      <w:pPr>
        <w:tabs>
          <w:tab w:val="num" w:pos="1560"/>
        </w:tabs>
        <w:adjustRightInd w:val="0"/>
        <w:rPr>
          <w:rFonts w:eastAsia="標楷體"/>
        </w:rPr>
      </w:pPr>
      <w:r>
        <w:rPr>
          <w:rFonts w:eastAsia="標楷體"/>
        </w:rPr>
        <w:t>T</w:t>
      </w:r>
      <w:r w:rsidR="00727347">
        <w:rPr>
          <w:rFonts w:eastAsia="標楷體" w:hint="eastAsia"/>
        </w:rPr>
        <w:t xml:space="preserve">he </w:t>
      </w:r>
      <w:r w:rsidR="00172531">
        <w:rPr>
          <w:rFonts w:eastAsia="標楷體" w:hint="eastAsia"/>
        </w:rPr>
        <w:t xml:space="preserve">claiming and </w:t>
      </w:r>
      <w:r w:rsidR="00727347">
        <w:rPr>
          <w:rFonts w:eastAsia="標楷體" w:hint="eastAsia"/>
        </w:rPr>
        <w:t>disbursement</w:t>
      </w:r>
      <w:r>
        <w:rPr>
          <w:rFonts w:eastAsia="標楷體" w:hint="eastAsia"/>
        </w:rPr>
        <w:t xml:space="preserve"> of fund</w:t>
      </w:r>
      <w:r w:rsidR="00727347">
        <w:rPr>
          <w:rFonts w:eastAsia="標楷體" w:hint="eastAsia"/>
        </w:rPr>
        <w:t>s</w:t>
      </w:r>
      <w:r>
        <w:rPr>
          <w:rFonts w:eastAsia="標楷體" w:hint="eastAsia"/>
        </w:rPr>
        <w:t xml:space="preserve"> will be managed in accordance with University regulations.</w:t>
      </w:r>
    </w:p>
    <w:p w:rsidR="007F09F7" w:rsidRPr="00AB3460" w:rsidRDefault="007F09F7" w:rsidP="007F09F7">
      <w:pPr>
        <w:tabs>
          <w:tab w:val="num" w:pos="1560"/>
        </w:tabs>
        <w:adjustRightInd w:val="0"/>
        <w:ind w:left="1418"/>
        <w:jc w:val="both"/>
        <w:rPr>
          <w:rFonts w:eastAsia="標楷體"/>
        </w:rPr>
      </w:pPr>
    </w:p>
    <w:p w:rsidR="00AB3460" w:rsidRDefault="00AB3460" w:rsidP="00AB3460">
      <w:pPr>
        <w:adjustRightInd w:val="0"/>
        <w:rPr>
          <w:rFonts w:eastAsia="標楷體"/>
        </w:rPr>
      </w:pPr>
      <w:r>
        <w:rPr>
          <w:rFonts w:eastAsia="標楷體" w:hint="eastAsia"/>
        </w:rPr>
        <w:t>Article 7</w:t>
      </w:r>
    </w:p>
    <w:p w:rsidR="00AB3460" w:rsidRDefault="00AB3460" w:rsidP="00AB3460">
      <w:pPr>
        <w:adjustRightInd w:val="0"/>
        <w:rPr>
          <w:rFonts w:eastAsia="標楷體"/>
        </w:rPr>
      </w:pPr>
      <w:r>
        <w:rPr>
          <w:rFonts w:eastAsia="標楷體" w:hint="eastAsia"/>
        </w:rPr>
        <w:t>M</w:t>
      </w:r>
      <w:r w:rsidR="00AF36BC">
        <w:rPr>
          <w:rFonts w:eastAsia="標楷體" w:hint="eastAsia"/>
        </w:rPr>
        <w:t xml:space="preserve">ethods to undertake a </w:t>
      </w:r>
      <w:r w:rsidR="005D7442">
        <w:rPr>
          <w:rFonts w:eastAsia="標楷體" w:hint="eastAsia"/>
        </w:rPr>
        <w:t>Collaborative</w:t>
      </w:r>
      <w:r w:rsidR="00AF36BC">
        <w:rPr>
          <w:rFonts w:eastAsia="標楷體" w:hint="eastAsia"/>
        </w:rPr>
        <w:t xml:space="preserve"> P</w:t>
      </w:r>
      <w:r>
        <w:rPr>
          <w:rFonts w:eastAsia="標楷體" w:hint="eastAsia"/>
        </w:rPr>
        <w:t>roject:</w:t>
      </w:r>
    </w:p>
    <w:p w:rsidR="00AB3460" w:rsidRPr="00C1074D" w:rsidRDefault="00AF36BC" w:rsidP="00AB3460">
      <w:pPr>
        <w:pStyle w:val="a4"/>
        <w:numPr>
          <w:ilvl w:val="0"/>
          <w:numId w:val="16"/>
        </w:numPr>
        <w:adjustRightInd w:val="0"/>
        <w:ind w:leftChars="0"/>
        <w:rPr>
          <w:rFonts w:ascii="Times New Roman" w:eastAsia="標楷體" w:hAnsi="Times New Roman" w:cs="Times New Roman"/>
          <w:sz w:val="24"/>
        </w:rPr>
      </w:pPr>
      <w:r w:rsidRPr="00C1074D">
        <w:rPr>
          <w:rFonts w:ascii="Times New Roman" w:eastAsia="標楷體" w:hAnsi="Times New Roman" w:cs="Times New Roman"/>
          <w:sz w:val="24"/>
        </w:rPr>
        <w:t>An i</w:t>
      </w:r>
      <w:r w:rsidR="00ED212D" w:rsidRPr="00C1074D">
        <w:rPr>
          <w:rFonts w:ascii="Times New Roman" w:eastAsia="標楷體" w:hAnsi="Times New Roman" w:cs="Times New Roman"/>
          <w:sz w:val="24"/>
        </w:rPr>
        <w:t xml:space="preserve">nstructor at </w:t>
      </w:r>
      <w:r w:rsidR="005D7442">
        <w:rPr>
          <w:rFonts w:ascii="Times New Roman" w:eastAsia="標楷體" w:hAnsi="Times New Roman" w:cs="Times New Roman" w:hint="eastAsia"/>
          <w:sz w:val="24"/>
        </w:rPr>
        <w:t xml:space="preserve">the </w:t>
      </w:r>
      <w:r w:rsidR="00ED212D" w:rsidRPr="00C1074D">
        <w:rPr>
          <w:rFonts w:ascii="Times New Roman" w:eastAsia="標楷體" w:hAnsi="Times New Roman" w:cs="Times New Roman"/>
          <w:sz w:val="24"/>
        </w:rPr>
        <w:t>University personally contacts an organization or makes a successful bid</w:t>
      </w:r>
      <w:r w:rsidR="005D7442">
        <w:rPr>
          <w:rFonts w:ascii="Times New Roman" w:eastAsia="標楷體" w:hAnsi="Times New Roman" w:cs="Times New Roman" w:hint="eastAsia"/>
          <w:sz w:val="24"/>
        </w:rPr>
        <w:t xml:space="preserve"> and then applies to undertake the project</w:t>
      </w:r>
      <w:r w:rsidR="00ED212D" w:rsidRPr="00C1074D">
        <w:rPr>
          <w:rFonts w:ascii="Times New Roman" w:eastAsia="標楷體" w:hAnsi="Times New Roman" w:cs="Times New Roman"/>
          <w:sz w:val="24"/>
        </w:rPr>
        <w:t>.</w:t>
      </w:r>
    </w:p>
    <w:p w:rsidR="00ED212D" w:rsidRPr="00C1074D" w:rsidRDefault="005D7442" w:rsidP="00AB3460">
      <w:pPr>
        <w:pStyle w:val="a4"/>
        <w:numPr>
          <w:ilvl w:val="0"/>
          <w:numId w:val="16"/>
        </w:numPr>
        <w:adjustRightInd w:val="0"/>
        <w:ind w:leftChars="0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Times New Roman" w:cs="Times New Roman" w:hint="eastAsia"/>
          <w:sz w:val="24"/>
        </w:rPr>
        <w:t>T</w:t>
      </w:r>
      <w:r>
        <w:rPr>
          <w:rFonts w:ascii="Times New Roman" w:eastAsia="標楷體" w:hAnsi="Times New Roman" w:cs="Times New Roman"/>
          <w:sz w:val="24"/>
        </w:rPr>
        <w:t xml:space="preserve">he </w:t>
      </w:r>
      <w:r>
        <w:rPr>
          <w:rFonts w:ascii="Times New Roman" w:eastAsia="標楷體" w:hAnsi="Times New Roman" w:cs="Times New Roman" w:hint="eastAsia"/>
          <w:sz w:val="24"/>
        </w:rPr>
        <w:t>C</w:t>
      </w:r>
      <w:r w:rsidR="00ED212D" w:rsidRPr="00C1074D">
        <w:rPr>
          <w:rFonts w:ascii="Times New Roman" w:eastAsia="標楷體" w:hAnsi="Times New Roman" w:cs="Times New Roman"/>
          <w:sz w:val="24"/>
        </w:rPr>
        <w:t xml:space="preserve">ollaborating </w:t>
      </w:r>
      <w:r>
        <w:rPr>
          <w:rFonts w:ascii="Times New Roman" w:eastAsia="標楷體" w:hAnsi="Times New Roman" w:cs="Times New Roman" w:hint="eastAsia"/>
          <w:sz w:val="24"/>
        </w:rPr>
        <w:t>O</w:t>
      </w:r>
      <w:r w:rsidR="00ED212D" w:rsidRPr="00C1074D">
        <w:rPr>
          <w:rFonts w:ascii="Times New Roman" w:eastAsia="標楷體" w:hAnsi="Times New Roman" w:cs="Times New Roman"/>
          <w:sz w:val="24"/>
        </w:rPr>
        <w:t xml:space="preserve">rganization </w:t>
      </w:r>
      <w:r>
        <w:rPr>
          <w:rFonts w:ascii="Times New Roman" w:eastAsia="標楷體" w:hAnsi="Times New Roman" w:cs="Times New Roman" w:hint="eastAsia"/>
          <w:sz w:val="24"/>
        </w:rPr>
        <w:t xml:space="preserve">contacts an instructor or program at the </w:t>
      </w:r>
      <w:r w:rsidR="00C1074D" w:rsidRPr="00C1074D">
        <w:rPr>
          <w:rFonts w:ascii="Times New Roman" w:eastAsia="標楷體" w:hAnsi="Times New Roman" w:cs="Times New Roman"/>
          <w:sz w:val="24"/>
        </w:rPr>
        <w:t xml:space="preserve">University, </w:t>
      </w:r>
      <w:r>
        <w:rPr>
          <w:rFonts w:ascii="Times New Roman" w:eastAsia="標楷體" w:hAnsi="Times New Roman" w:cs="Times New Roman" w:hint="eastAsia"/>
          <w:sz w:val="24"/>
        </w:rPr>
        <w:t xml:space="preserve">which </w:t>
      </w:r>
      <w:r w:rsidR="00C1074D" w:rsidRPr="00C1074D">
        <w:rPr>
          <w:rFonts w:ascii="Times New Roman" w:eastAsia="標楷體" w:hAnsi="Times New Roman" w:cs="Times New Roman"/>
          <w:sz w:val="24"/>
        </w:rPr>
        <w:t xml:space="preserve">then </w:t>
      </w:r>
      <w:r>
        <w:rPr>
          <w:rFonts w:ascii="Times New Roman" w:eastAsia="標楷體" w:hAnsi="Times New Roman" w:cs="Times New Roman" w:hint="eastAsia"/>
          <w:sz w:val="24"/>
        </w:rPr>
        <w:t>applies t</w:t>
      </w:r>
      <w:r w:rsidR="00C1074D" w:rsidRPr="00C1074D">
        <w:rPr>
          <w:rFonts w:ascii="Times New Roman" w:eastAsia="標楷體" w:hAnsi="Times New Roman" w:cs="Times New Roman"/>
          <w:sz w:val="24"/>
        </w:rPr>
        <w:t>o</w:t>
      </w:r>
      <w:r w:rsidR="00ED212D" w:rsidRPr="00C1074D">
        <w:rPr>
          <w:rFonts w:ascii="Times New Roman" w:eastAsia="標楷體" w:hAnsi="Times New Roman" w:cs="Times New Roman"/>
          <w:sz w:val="24"/>
        </w:rPr>
        <w:t xml:space="preserve"> undertake</w:t>
      </w:r>
      <w:r w:rsidR="00C1074D" w:rsidRPr="00C1074D">
        <w:rPr>
          <w:rFonts w:ascii="Times New Roman" w:eastAsia="標楷體" w:hAnsi="Times New Roman" w:cs="Times New Roman"/>
          <w:sz w:val="24"/>
        </w:rPr>
        <w:t xml:space="preserve"> the project</w:t>
      </w:r>
      <w:r w:rsidR="00ED212D" w:rsidRPr="00C1074D">
        <w:rPr>
          <w:rFonts w:ascii="Times New Roman" w:eastAsia="標楷體" w:hAnsi="Times New Roman" w:cs="Times New Roman"/>
          <w:sz w:val="24"/>
        </w:rPr>
        <w:t>.</w:t>
      </w:r>
    </w:p>
    <w:p w:rsidR="00ED212D" w:rsidRPr="00C1074D" w:rsidRDefault="00ED212D" w:rsidP="00AB3460">
      <w:pPr>
        <w:pStyle w:val="a4"/>
        <w:numPr>
          <w:ilvl w:val="0"/>
          <w:numId w:val="16"/>
        </w:numPr>
        <w:adjustRightInd w:val="0"/>
        <w:ind w:leftChars="0"/>
        <w:rPr>
          <w:rFonts w:ascii="Times New Roman" w:eastAsia="標楷體" w:hAnsi="Times New Roman" w:cs="Times New Roman"/>
          <w:sz w:val="24"/>
        </w:rPr>
      </w:pPr>
      <w:r w:rsidRPr="00C1074D">
        <w:rPr>
          <w:rFonts w:ascii="Times New Roman" w:eastAsia="標楷體" w:hAnsi="Times New Roman" w:cs="Times New Roman"/>
          <w:sz w:val="24"/>
        </w:rPr>
        <w:t>T</w:t>
      </w:r>
      <w:r w:rsidR="005D7442">
        <w:rPr>
          <w:rFonts w:ascii="Times New Roman" w:eastAsia="標楷體" w:hAnsi="Times New Roman" w:cs="Times New Roman"/>
          <w:sz w:val="24"/>
        </w:rPr>
        <w:t xml:space="preserve">he </w:t>
      </w:r>
      <w:r w:rsidR="005D7442">
        <w:rPr>
          <w:rFonts w:ascii="Times New Roman" w:eastAsia="標楷體" w:hAnsi="Times New Roman" w:cs="Times New Roman" w:hint="eastAsia"/>
          <w:sz w:val="24"/>
        </w:rPr>
        <w:t>C</w:t>
      </w:r>
      <w:r w:rsidR="005D7442">
        <w:rPr>
          <w:rFonts w:ascii="Times New Roman" w:eastAsia="標楷體" w:hAnsi="Times New Roman" w:cs="Times New Roman"/>
          <w:sz w:val="24"/>
        </w:rPr>
        <w:t xml:space="preserve">ollaborating </w:t>
      </w:r>
      <w:r w:rsidR="005D7442">
        <w:rPr>
          <w:rFonts w:ascii="Times New Roman" w:eastAsia="標楷體" w:hAnsi="Times New Roman" w:cs="Times New Roman" w:hint="eastAsia"/>
          <w:sz w:val="24"/>
        </w:rPr>
        <w:t>O</w:t>
      </w:r>
      <w:r w:rsidRPr="00C1074D">
        <w:rPr>
          <w:rFonts w:ascii="Times New Roman" w:eastAsia="標楷體" w:hAnsi="Times New Roman" w:cs="Times New Roman"/>
          <w:sz w:val="24"/>
        </w:rPr>
        <w:t>rganization writes to the University</w:t>
      </w:r>
      <w:r w:rsidR="00C1074D" w:rsidRPr="00C1074D">
        <w:rPr>
          <w:rFonts w:ascii="Times New Roman" w:eastAsia="標楷體" w:hAnsi="Times New Roman" w:cs="Times New Roman"/>
          <w:sz w:val="24"/>
        </w:rPr>
        <w:t xml:space="preserve"> about the project. Based on the nature of the </w:t>
      </w:r>
      <w:r w:rsidR="0090604D">
        <w:rPr>
          <w:rFonts w:ascii="Times New Roman" w:eastAsia="標楷體" w:hAnsi="Times New Roman" w:cs="Times New Roman" w:hint="eastAsia"/>
          <w:sz w:val="24"/>
        </w:rPr>
        <w:t>project</w:t>
      </w:r>
      <w:r w:rsidR="00C1074D" w:rsidRPr="00C1074D">
        <w:rPr>
          <w:rFonts w:ascii="Times New Roman" w:eastAsia="標楷體" w:hAnsi="Times New Roman" w:cs="Times New Roman"/>
          <w:sz w:val="24"/>
        </w:rPr>
        <w:t>, t</w:t>
      </w:r>
      <w:r w:rsidRPr="00C1074D">
        <w:rPr>
          <w:rFonts w:ascii="Times New Roman" w:eastAsia="標楷體" w:hAnsi="Times New Roman" w:cs="Times New Roman"/>
          <w:sz w:val="24"/>
        </w:rPr>
        <w:t xml:space="preserve">he Office of Research and Development </w:t>
      </w:r>
      <w:r w:rsidR="00585099">
        <w:rPr>
          <w:rFonts w:ascii="Times New Roman" w:eastAsia="標楷體" w:hAnsi="Times New Roman" w:cs="Times New Roman" w:hint="eastAsia"/>
          <w:sz w:val="24"/>
        </w:rPr>
        <w:t xml:space="preserve">then </w:t>
      </w:r>
      <w:r w:rsidRPr="00C1074D">
        <w:rPr>
          <w:rFonts w:ascii="Times New Roman" w:eastAsia="標楷體" w:hAnsi="Times New Roman" w:cs="Times New Roman"/>
          <w:sz w:val="24"/>
        </w:rPr>
        <w:t xml:space="preserve">forwards </w:t>
      </w:r>
      <w:r w:rsidR="00585099">
        <w:rPr>
          <w:rFonts w:ascii="Times New Roman" w:eastAsia="標楷體" w:hAnsi="Times New Roman" w:cs="Times New Roman" w:hint="eastAsia"/>
          <w:sz w:val="24"/>
        </w:rPr>
        <w:t>the information</w:t>
      </w:r>
      <w:r w:rsidR="00C1074D" w:rsidRPr="00C1074D">
        <w:rPr>
          <w:rFonts w:ascii="Times New Roman" w:eastAsia="標楷體" w:hAnsi="Times New Roman" w:cs="Times New Roman"/>
          <w:sz w:val="24"/>
        </w:rPr>
        <w:t xml:space="preserve"> to </w:t>
      </w:r>
      <w:r w:rsidR="00585099">
        <w:rPr>
          <w:rFonts w:ascii="Times New Roman" w:eastAsia="標楷體" w:hAnsi="Times New Roman" w:cs="Times New Roman" w:hint="eastAsia"/>
          <w:sz w:val="24"/>
        </w:rPr>
        <w:t>relevant</w:t>
      </w:r>
      <w:r w:rsidRPr="00C1074D">
        <w:rPr>
          <w:rFonts w:ascii="Times New Roman" w:eastAsia="標楷體" w:hAnsi="Times New Roman" w:cs="Times New Roman"/>
          <w:sz w:val="24"/>
        </w:rPr>
        <w:t xml:space="preserve"> program</w:t>
      </w:r>
      <w:r w:rsidR="00C1074D" w:rsidRPr="00C1074D">
        <w:rPr>
          <w:rFonts w:ascii="Times New Roman" w:eastAsia="標楷體" w:hAnsi="Times New Roman" w:cs="Times New Roman"/>
          <w:sz w:val="24"/>
        </w:rPr>
        <w:t>s</w:t>
      </w:r>
      <w:r w:rsidRPr="00C1074D">
        <w:rPr>
          <w:rFonts w:ascii="Times New Roman" w:eastAsia="標楷體" w:hAnsi="Times New Roman" w:cs="Times New Roman"/>
          <w:sz w:val="24"/>
        </w:rPr>
        <w:t xml:space="preserve">. After a comprehensive consideration </w:t>
      </w:r>
      <w:r w:rsidR="00C1074D" w:rsidRPr="00C1074D">
        <w:rPr>
          <w:rFonts w:ascii="Times New Roman" w:eastAsia="標楷體" w:hAnsi="Times New Roman" w:cs="Times New Roman"/>
          <w:sz w:val="24"/>
        </w:rPr>
        <w:t>of</w:t>
      </w:r>
      <w:r w:rsidRPr="00C1074D">
        <w:rPr>
          <w:rFonts w:ascii="Times New Roman" w:eastAsia="標楷體" w:hAnsi="Times New Roman" w:cs="Times New Roman"/>
          <w:sz w:val="24"/>
        </w:rPr>
        <w:t xml:space="preserve"> </w:t>
      </w:r>
      <w:r w:rsidR="0090604D">
        <w:rPr>
          <w:rFonts w:ascii="Times New Roman" w:eastAsia="標楷體" w:hAnsi="Times New Roman" w:cs="Times New Roman"/>
          <w:sz w:val="24"/>
        </w:rPr>
        <w:t xml:space="preserve">personnel, </w:t>
      </w:r>
      <w:r w:rsidR="0090604D">
        <w:rPr>
          <w:rFonts w:ascii="Times New Roman" w:eastAsia="標楷體" w:hAnsi="Times New Roman" w:cs="Times New Roman" w:hint="eastAsia"/>
          <w:sz w:val="24"/>
        </w:rPr>
        <w:t>expertise</w:t>
      </w:r>
      <w:r w:rsidRPr="00C1074D">
        <w:rPr>
          <w:rFonts w:ascii="Times New Roman" w:eastAsia="標楷體" w:hAnsi="Times New Roman" w:cs="Times New Roman"/>
          <w:sz w:val="24"/>
        </w:rPr>
        <w:t>, facilities, time, and expenses,</w:t>
      </w:r>
      <w:r w:rsidR="00585099">
        <w:rPr>
          <w:rFonts w:ascii="Times New Roman" w:eastAsia="標楷體" w:hAnsi="Times New Roman" w:cs="Times New Roman"/>
          <w:sz w:val="24"/>
        </w:rPr>
        <w:t xml:space="preserve"> </w:t>
      </w:r>
      <w:r w:rsidR="00585099">
        <w:rPr>
          <w:rFonts w:ascii="Times New Roman" w:eastAsia="標楷體" w:hAnsi="Times New Roman" w:cs="Times New Roman" w:hint="eastAsia"/>
          <w:sz w:val="24"/>
        </w:rPr>
        <w:t>individual</w:t>
      </w:r>
      <w:r w:rsidR="00C1074D" w:rsidRPr="00C1074D">
        <w:rPr>
          <w:rFonts w:ascii="Times New Roman" w:eastAsia="標楷體" w:hAnsi="Times New Roman" w:cs="Times New Roman"/>
          <w:sz w:val="24"/>
        </w:rPr>
        <w:t xml:space="preserve"> program</w:t>
      </w:r>
      <w:r w:rsidR="00585099">
        <w:rPr>
          <w:rFonts w:ascii="Times New Roman" w:eastAsia="標楷體" w:hAnsi="Times New Roman" w:cs="Times New Roman" w:hint="eastAsia"/>
          <w:sz w:val="24"/>
        </w:rPr>
        <w:t>s</w:t>
      </w:r>
      <w:r w:rsidR="00C1074D" w:rsidRPr="00C1074D">
        <w:rPr>
          <w:rFonts w:ascii="Times New Roman" w:eastAsia="標楷體" w:hAnsi="Times New Roman" w:cs="Times New Roman"/>
          <w:sz w:val="24"/>
        </w:rPr>
        <w:t xml:space="preserve"> will</w:t>
      </w:r>
      <w:r w:rsidRPr="00C1074D">
        <w:rPr>
          <w:rFonts w:ascii="Times New Roman" w:eastAsia="標楷體" w:hAnsi="Times New Roman" w:cs="Times New Roman"/>
          <w:sz w:val="24"/>
        </w:rPr>
        <w:t xml:space="preserve"> decide whether or not to undertake the </w:t>
      </w:r>
      <w:r w:rsidR="00C1074D" w:rsidRPr="00C1074D">
        <w:rPr>
          <w:rFonts w:ascii="Times New Roman" w:eastAsia="標楷體" w:hAnsi="Times New Roman" w:cs="Times New Roman"/>
          <w:sz w:val="24"/>
        </w:rPr>
        <w:t>project</w:t>
      </w:r>
      <w:r w:rsidRPr="00C1074D">
        <w:rPr>
          <w:rFonts w:ascii="Times New Roman" w:eastAsia="標楷體" w:hAnsi="Times New Roman" w:cs="Times New Roman"/>
          <w:sz w:val="24"/>
        </w:rPr>
        <w:t xml:space="preserve">. If </w:t>
      </w:r>
      <w:r w:rsidR="00C1074D" w:rsidRPr="00C1074D">
        <w:rPr>
          <w:rFonts w:ascii="Times New Roman" w:eastAsia="標楷體" w:hAnsi="Times New Roman" w:cs="Times New Roman"/>
          <w:sz w:val="24"/>
        </w:rPr>
        <w:t xml:space="preserve">the project will be undertaken together by several programs, </w:t>
      </w:r>
      <w:r w:rsidRPr="00C1074D">
        <w:rPr>
          <w:rFonts w:ascii="Times New Roman" w:eastAsia="標楷體" w:hAnsi="Times New Roman" w:cs="Times New Roman"/>
          <w:sz w:val="24"/>
        </w:rPr>
        <w:t>the Office of Resear</w:t>
      </w:r>
      <w:r w:rsidR="00C1074D" w:rsidRPr="00C1074D">
        <w:rPr>
          <w:rFonts w:ascii="Times New Roman" w:eastAsia="標楷體" w:hAnsi="Times New Roman" w:cs="Times New Roman"/>
          <w:sz w:val="24"/>
        </w:rPr>
        <w:t>c</w:t>
      </w:r>
      <w:r w:rsidRPr="00C1074D">
        <w:rPr>
          <w:rFonts w:ascii="Times New Roman" w:eastAsia="標楷體" w:hAnsi="Times New Roman" w:cs="Times New Roman"/>
          <w:sz w:val="24"/>
        </w:rPr>
        <w:t>h and Development will provide coordination.</w:t>
      </w:r>
    </w:p>
    <w:p w:rsidR="007F09F7" w:rsidRDefault="007F09F7" w:rsidP="001B52EE">
      <w:pPr>
        <w:tabs>
          <w:tab w:val="num" w:pos="1560"/>
        </w:tabs>
        <w:adjustRightInd w:val="0"/>
        <w:jc w:val="both"/>
        <w:rPr>
          <w:rFonts w:eastAsia="標楷體"/>
        </w:rPr>
      </w:pPr>
    </w:p>
    <w:p w:rsidR="00ED212D" w:rsidRDefault="00ED212D" w:rsidP="00ED212D">
      <w:pPr>
        <w:tabs>
          <w:tab w:val="num" w:pos="1560"/>
        </w:tabs>
        <w:adjustRightInd w:val="0"/>
        <w:jc w:val="both"/>
        <w:rPr>
          <w:rFonts w:eastAsia="標楷體"/>
        </w:rPr>
      </w:pPr>
      <w:r>
        <w:rPr>
          <w:rFonts w:eastAsia="標楷體" w:hint="eastAsia"/>
        </w:rPr>
        <w:t>Article 8</w:t>
      </w:r>
    </w:p>
    <w:p w:rsidR="00ED212D" w:rsidRPr="00AA094B" w:rsidRDefault="001B52EE" w:rsidP="00ED212D">
      <w:pPr>
        <w:tabs>
          <w:tab w:val="num" w:pos="1560"/>
        </w:tabs>
        <w:adjustRightInd w:val="0"/>
        <w:jc w:val="both"/>
        <w:rPr>
          <w:rFonts w:eastAsia="標楷體"/>
        </w:rPr>
      </w:pPr>
      <w:r>
        <w:rPr>
          <w:rFonts w:eastAsia="標楷體" w:hint="eastAsia"/>
        </w:rPr>
        <w:t>A Project L</w:t>
      </w:r>
      <w:r w:rsidR="00ED212D">
        <w:rPr>
          <w:rFonts w:eastAsia="標楷體" w:hint="eastAsia"/>
        </w:rPr>
        <w:t xml:space="preserve">eader </w:t>
      </w:r>
      <w:r w:rsidR="00A7329F">
        <w:rPr>
          <w:rFonts w:eastAsia="標楷體" w:hint="eastAsia"/>
        </w:rPr>
        <w:t>must complete and submit a proposal, collaborative agreement, and</w:t>
      </w:r>
      <w:r w:rsidR="00585099">
        <w:rPr>
          <w:rFonts w:eastAsia="標楷體" w:hint="eastAsia"/>
        </w:rPr>
        <w:t xml:space="preserve"> budget worksheet when making the</w:t>
      </w:r>
      <w:r w:rsidR="00A7329F">
        <w:rPr>
          <w:rFonts w:eastAsia="標楷體" w:hint="eastAsia"/>
        </w:rPr>
        <w:t xml:space="preserve"> </w:t>
      </w:r>
      <w:r w:rsidR="008F6262">
        <w:rPr>
          <w:rFonts w:eastAsia="標楷體" w:hint="eastAsia"/>
        </w:rPr>
        <w:t>appli</w:t>
      </w:r>
      <w:r w:rsidR="00A7329F">
        <w:rPr>
          <w:rFonts w:eastAsia="標楷體" w:hint="eastAsia"/>
        </w:rPr>
        <w:t>cation</w:t>
      </w:r>
      <w:r w:rsidR="00ED212D">
        <w:rPr>
          <w:rFonts w:eastAsia="標楷體" w:hint="eastAsia"/>
        </w:rPr>
        <w:t xml:space="preserve"> </w:t>
      </w:r>
      <w:r>
        <w:rPr>
          <w:rFonts w:eastAsia="標楷體" w:hint="eastAsia"/>
        </w:rPr>
        <w:t>described in the preceding Article</w:t>
      </w:r>
      <w:r w:rsidR="00A7329F">
        <w:rPr>
          <w:rFonts w:eastAsia="標楷體" w:hint="eastAsia"/>
        </w:rPr>
        <w:t>. After</w:t>
      </w:r>
      <w:r w:rsidR="00ED212D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the </w:t>
      </w:r>
      <w:r w:rsidR="00DB4B1B">
        <w:rPr>
          <w:rFonts w:eastAsia="標楷體" w:hint="eastAsia"/>
        </w:rPr>
        <w:t>application has been approved by the</w:t>
      </w:r>
      <w:r>
        <w:rPr>
          <w:rFonts w:eastAsia="標楷體" w:hint="eastAsia"/>
        </w:rPr>
        <w:t xml:space="preserve"> P</w:t>
      </w:r>
      <w:r w:rsidR="00A7329F">
        <w:rPr>
          <w:rFonts w:eastAsia="標楷體" w:hint="eastAsia"/>
        </w:rPr>
        <w:t xml:space="preserve">rogram </w:t>
      </w:r>
      <w:r>
        <w:rPr>
          <w:rFonts w:eastAsia="標楷體" w:hint="eastAsia"/>
        </w:rPr>
        <w:t>D</w:t>
      </w:r>
      <w:r w:rsidR="00ED212D">
        <w:rPr>
          <w:rFonts w:eastAsia="標楷體" w:hint="eastAsia"/>
        </w:rPr>
        <w:t xml:space="preserve">irector and </w:t>
      </w:r>
      <w:r>
        <w:rPr>
          <w:rFonts w:eastAsia="標楷體" w:hint="eastAsia"/>
        </w:rPr>
        <w:t>C</w:t>
      </w:r>
      <w:r w:rsidR="00A7329F">
        <w:rPr>
          <w:rFonts w:eastAsia="標楷體" w:hint="eastAsia"/>
        </w:rPr>
        <w:t xml:space="preserve">ollege </w:t>
      </w:r>
      <w:r>
        <w:rPr>
          <w:rFonts w:eastAsia="標楷體" w:hint="eastAsia"/>
        </w:rPr>
        <w:t>D</w:t>
      </w:r>
      <w:r w:rsidR="00ED212D">
        <w:rPr>
          <w:rFonts w:eastAsia="標楷體" w:hint="eastAsia"/>
        </w:rPr>
        <w:t>ean</w:t>
      </w:r>
      <w:r w:rsidR="00A7329F">
        <w:rPr>
          <w:rFonts w:eastAsia="標楷體" w:hint="eastAsia"/>
        </w:rPr>
        <w:t>,</w:t>
      </w:r>
      <w:r w:rsidR="00ED212D">
        <w:rPr>
          <w:rFonts w:eastAsia="標楷體" w:hint="eastAsia"/>
        </w:rPr>
        <w:t xml:space="preserve"> </w:t>
      </w:r>
      <w:r w:rsidR="00DB4B1B">
        <w:rPr>
          <w:rFonts w:eastAsia="標楷體" w:hint="eastAsia"/>
        </w:rPr>
        <w:t>it</w:t>
      </w:r>
      <w:r w:rsidR="00A7329F">
        <w:rPr>
          <w:rFonts w:eastAsia="標楷體" w:hint="eastAsia"/>
        </w:rPr>
        <w:t xml:space="preserve"> will be forwarded</w:t>
      </w:r>
      <w:r w:rsidR="00ED212D">
        <w:rPr>
          <w:rFonts w:eastAsia="標楷體" w:hint="eastAsia"/>
        </w:rPr>
        <w:t xml:space="preserve"> to the Office of Legal Affairs and the Off</w:t>
      </w:r>
      <w:r w:rsidR="00A7329F">
        <w:rPr>
          <w:rFonts w:eastAsia="標楷體" w:hint="eastAsia"/>
        </w:rPr>
        <w:t xml:space="preserve">ice of Research and Development </w:t>
      </w:r>
      <w:r w:rsidR="00DB4B1B">
        <w:rPr>
          <w:rFonts w:eastAsia="標楷體" w:hint="eastAsia"/>
        </w:rPr>
        <w:t xml:space="preserve">in order </w:t>
      </w:r>
      <w:r w:rsidR="00A7329F">
        <w:rPr>
          <w:rFonts w:eastAsia="標楷體" w:hint="eastAsia"/>
        </w:rPr>
        <w:t xml:space="preserve">to </w:t>
      </w:r>
      <w:r w:rsidR="00DB4B1B">
        <w:rPr>
          <w:rFonts w:eastAsia="標楷體" w:hint="eastAsia"/>
        </w:rPr>
        <w:t>arrange</w:t>
      </w:r>
      <w:r w:rsidR="006D339B">
        <w:rPr>
          <w:rFonts w:eastAsia="標楷體" w:hint="eastAsia"/>
        </w:rPr>
        <w:t xml:space="preserve"> the signing of</w:t>
      </w:r>
      <w:r>
        <w:rPr>
          <w:rFonts w:eastAsia="標楷體" w:hint="eastAsia"/>
        </w:rPr>
        <w:t xml:space="preserve"> the collaborative agreement </w:t>
      </w:r>
      <w:r w:rsidR="00A7329F">
        <w:rPr>
          <w:rFonts w:eastAsia="標楷體" w:hint="eastAsia"/>
        </w:rPr>
        <w:t>between</w:t>
      </w:r>
      <w:r w:rsidR="00ED212D">
        <w:rPr>
          <w:rFonts w:eastAsia="標楷體" w:hint="eastAsia"/>
        </w:rPr>
        <w:t xml:space="preserve"> the University and </w:t>
      </w:r>
      <w:r>
        <w:rPr>
          <w:rFonts w:eastAsia="標楷體" w:hint="eastAsia"/>
        </w:rPr>
        <w:t>Collaborating O</w:t>
      </w:r>
      <w:r w:rsidR="00ED212D">
        <w:rPr>
          <w:rFonts w:eastAsia="標楷體" w:hint="eastAsia"/>
        </w:rPr>
        <w:t>rganization</w:t>
      </w:r>
      <w:r w:rsidR="006D339B">
        <w:rPr>
          <w:rFonts w:eastAsia="標楷體" w:hint="eastAsia"/>
        </w:rPr>
        <w:t>.</w:t>
      </w:r>
      <w:r>
        <w:rPr>
          <w:rFonts w:eastAsia="標楷體" w:hint="eastAsia"/>
        </w:rPr>
        <w:t xml:space="preserve"> </w:t>
      </w:r>
      <w:r w:rsidR="006D339B">
        <w:rPr>
          <w:rFonts w:eastAsia="標楷體" w:hint="eastAsia"/>
        </w:rPr>
        <w:t>T</w:t>
      </w:r>
      <w:r>
        <w:rPr>
          <w:rFonts w:eastAsia="標楷體"/>
        </w:rPr>
        <w:t>h</w:t>
      </w:r>
      <w:r>
        <w:rPr>
          <w:rFonts w:eastAsia="標楷體" w:hint="eastAsia"/>
        </w:rPr>
        <w:t xml:space="preserve">e Project Leader will likewise countersign </w:t>
      </w:r>
      <w:r w:rsidR="00ED212D">
        <w:rPr>
          <w:rFonts w:eastAsia="標楷體" w:hint="eastAsia"/>
        </w:rPr>
        <w:t xml:space="preserve">to </w:t>
      </w:r>
      <w:r w:rsidR="00A7329F">
        <w:rPr>
          <w:rFonts w:eastAsia="標楷體" w:hint="eastAsia"/>
        </w:rPr>
        <w:t xml:space="preserve">indicate </w:t>
      </w:r>
      <w:r w:rsidR="00FA4DE1">
        <w:rPr>
          <w:rFonts w:eastAsia="標楷體" w:hint="eastAsia"/>
        </w:rPr>
        <w:t xml:space="preserve">their </w:t>
      </w:r>
      <w:r w:rsidR="00ED212D">
        <w:rPr>
          <w:rFonts w:eastAsia="標楷體" w:hint="eastAsia"/>
        </w:rPr>
        <w:t xml:space="preserve">responsibility. </w:t>
      </w:r>
      <w:r w:rsidR="00ED212D">
        <w:rPr>
          <w:rFonts w:eastAsia="標楷體"/>
        </w:rPr>
        <w:t>W</w:t>
      </w:r>
      <w:r>
        <w:rPr>
          <w:rFonts w:eastAsia="標楷體" w:hint="eastAsia"/>
        </w:rPr>
        <w:t>hen there are two or more P</w:t>
      </w:r>
      <w:r w:rsidR="00ED212D">
        <w:rPr>
          <w:rFonts w:eastAsia="標楷體" w:hint="eastAsia"/>
        </w:rPr>
        <w:t>roje</w:t>
      </w:r>
      <w:r>
        <w:rPr>
          <w:rFonts w:eastAsia="標楷體" w:hint="eastAsia"/>
        </w:rPr>
        <w:t>ct L</w:t>
      </w:r>
      <w:r w:rsidR="00ED212D">
        <w:rPr>
          <w:rFonts w:eastAsia="標楷體" w:hint="eastAsia"/>
        </w:rPr>
        <w:t xml:space="preserve">eaders, they may </w:t>
      </w:r>
      <w:r w:rsidR="00774FAF">
        <w:rPr>
          <w:rFonts w:eastAsia="標楷體" w:hint="eastAsia"/>
        </w:rPr>
        <w:t>decide among themselves who will</w:t>
      </w:r>
      <w:r w:rsidR="00ED212D">
        <w:rPr>
          <w:rFonts w:eastAsia="標楷體" w:hint="eastAsia"/>
        </w:rPr>
        <w:t xml:space="preserve"> serve as </w:t>
      </w:r>
      <w:r w:rsidR="00774FAF">
        <w:rPr>
          <w:rFonts w:eastAsia="標楷體" w:hint="eastAsia"/>
        </w:rPr>
        <w:t>counter-</w:t>
      </w:r>
      <w:r w:rsidR="00ED212D">
        <w:rPr>
          <w:rFonts w:eastAsia="標楷體" w:hint="eastAsia"/>
        </w:rPr>
        <w:t>signatory.</w:t>
      </w:r>
    </w:p>
    <w:p w:rsidR="00786E95" w:rsidRDefault="00786E95" w:rsidP="00ED212D">
      <w:pPr>
        <w:tabs>
          <w:tab w:val="num" w:pos="1560"/>
        </w:tabs>
        <w:adjustRightInd w:val="0"/>
        <w:jc w:val="both"/>
        <w:rPr>
          <w:rFonts w:eastAsia="標楷體"/>
        </w:rPr>
      </w:pPr>
    </w:p>
    <w:p w:rsidR="00ED212D" w:rsidRDefault="00ED212D" w:rsidP="00ED212D">
      <w:pPr>
        <w:tabs>
          <w:tab w:val="num" w:pos="1560"/>
        </w:tabs>
        <w:adjustRightInd w:val="0"/>
        <w:jc w:val="both"/>
        <w:rPr>
          <w:rFonts w:eastAsia="標楷體"/>
        </w:rPr>
      </w:pPr>
      <w:r>
        <w:rPr>
          <w:rFonts w:eastAsia="標楷體" w:hint="eastAsia"/>
        </w:rPr>
        <w:lastRenderedPageBreak/>
        <w:t>Article 9</w:t>
      </w:r>
    </w:p>
    <w:p w:rsidR="00ED212D" w:rsidRDefault="00ED212D" w:rsidP="00ED212D">
      <w:pPr>
        <w:tabs>
          <w:tab w:val="num" w:pos="1560"/>
        </w:tabs>
        <w:adjustRightInd w:val="0"/>
        <w:jc w:val="both"/>
        <w:rPr>
          <w:rFonts w:eastAsia="標楷體"/>
        </w:rPr>
      </w:pPr>
      <w:r>
        <w:rPr>
          <w:rFonts w:eastAsia="標楷體"/>
        </w:rPr>
        <w:t>T</w:t>
      </w:r>
      <w:r>
        <w:rPr>
          <w:rFonts w:eastAsia="標楷體" w:hint="eastAsia"/>
        </w:rPr>
        <w:t>he co</w:t>
      </w:r>
      <w:r w:rsidR="00774FAF">
        <w:rPr>
          <w:rFonts w:eastAsia="標楷體" w:hint="eastAsia"/>
        </w:rPr>
        <w:t>llaborative agreement shall in</w:t>
      </w:r>
      <w:r>
        <w:rPr>
          <w:rFonts w:eastAsia="標楷體" w:hint="eastAsia"/>
        </w:rPr>
        <w:t>clude the following</w:t>
      </w:r>
      <w:r w:rsidR="00786E95">
        <w:rPr>
          <w:rFonts w:eastAsia="標楷體" w:hint="eastAsia"/>
        </w:rPr>
        <w:t xml:space="preserve"> specifics</w:t>
      </w:r>
      <w:r>
        <w:rPr>
          <w:rFonts w:eastAsia="標楷體" w:hint="eastAsia"/>
        </w:rPr>
        <w:t xml:space="preserve">: </w:t>
      </w:r>
      <w:r w:rsidR="00774FAF">
        <w:rPr>
          <w:rFonts w:eastAsia="標楷體" w:hint="eastAsia"/>
        </w:rPr>
        <w:t>the research topic</w:t>
      </w:r>
      <w:r w:rsidR="00FA4DE1">
        <w:rPr>
          <w:rFonts w:eastAsia="標楷體" w:hint="eastAsia"/>
        </w:rPr>
        <w:t>;</w:t>
      </w:r>
      <w:r>
        <w:rPr>
          <w:rFonts w:eastAsia="標楷體" w:hint="eastAsia"/>
        </w:rPr>
        <w:t xml:space="preserve"> </w:t>
      </w:r>
      <w:r w:rsidR="00FA4DE1">
        <w:rPr>
          <w:rFonts w:eastAsia="標楷體" w:hint="eastAsia"/>
        </w:rPr>
        <w:t>collective aims;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>collective</w:t>
      </w:r>
      <w:r w:rsidR="00FA4DE1">
        <w:rPr>
          <w:rFonts w:eastAsia="標楷體" w:hint="eastAsia"/>
        </w:rPr>
        <w:t xml:space="preserve"> funds; ownership of results;</w:t>
      </w:r>
      <w:r>
        <w:rPr>
          <w:rFonts w:eastAsia="標楷體" w:hint="eastAsia"/>
        </w:rPr>
        <w:t xml:space="preserve"> duration of </w:t>
      </w:r>
      <w:r w:rsidR="00786E95">
        <w:rPr>
          <w:rFonts w:eastAsia="標楷體" w:hint="eastAsia"/>
        </w:rPr>
        <w:t>the project</w:t>
      </w:r>
      <w:r w:rsidR="00FA4DE1">
        <w:rPr>
          <w:rFonts w:eastAsia="標楷體" w:hint="eastAsia"/>
        </w:rPr>
        <w:t>;</w:t>
      </w:r>
      <w:r>
        <w:rPr>
          <w:rFonts w:eastAsia="標楷體" w:hint="eastAsia"/>
        </w:rPr>
        <w:t xml:space="preserve"> </w:t>
      </w:r>
      <w:r w:rsidR="00774FAF">
        <w:rPr>
          <w:rFonts w:eastAsia="標楷體" w:hint="eastAsia"/>
        </w:rPr>
        <w:t>responsible persons</w:t>
      </w:r>
      <w:r w:rsidR="00FA4DE1">
        <w:rPr>
          <w:rFonts w:eastAsia="標楷體" w:hint="eastAsia"/>
        </w:rPr>
        <w:t>;</w:t>
      </w:r>
      <w:r>
        <w:rPr>
          <w:rFonts w:eastAsia="標楷體" w:hint="eastAsia"/>
        </w:rPr>
        <w:t xml:space="preserve"> and the rights and obligations of both parties. Other </w:t>
      </w:r>
      <w:r w:rsidR="00774FAF">
        <w:rPr>
          <w:rFonts w:eastAsia="標楷體" w:hint="eastAsia"/>
        </w:rPr>
        <w:t>special conditions shall</w:t>
      </w:r>
      <w:r>
        <w:rPr>
          <w:rFonts w:eastAsia="標楷體" w:hint="eastAsia"/>
        </w:rPr>
        <w:t xml:space="preserve"> be written </w:t>
      </w:r>
      <w:r w:rsidR="00774FAF">
        <w:rPr>
          <w:rFonts w:eastAsia="標楷體" w:hint="eastAsia"/>
        </w:rPr>
        <w:t>i</w:t>
      </w:r>
      <w:r>
        <w:rPr>
          <w:rFonts w:eastAsia="標楷體" w:hint="eastAsia"/>
        </w:rPr>
        <w:t xml:space="preserve">n the </w:t>
      </w:r>
      <w:r w:rsidR="00774FAF">
        <w:rPr>
          <w:rFonts w:eastAsia="標楷體" w:hint="eastAsia"/>
        </w:rPr>
        <w:t>collaborative agreement or specified in a written attachment</w:t>
      </w:r>
      <w:r>
        <w:rPr>
          <w:rFonts w:eastAsia="標楷體" w:hint="eastAsia"/>
        </w:rPr>
        <w:t>.</w:t>
      </w:r>
    </w:p>
    <w:p w:rsidR="00301932" w:rsidRDefault="00301932" w:rsidP="00ED212D">
      <w:pPr>
        <w:tabs>
          <w:tab w:val="num" w:pos="1560"/>
        </w:tabs>
        <w:adjustRightInd w:val="0"/>
        <w:jc w:val="both"/>
        <w:rPr>
          <w:rFonts w:eastAsia="標楷體"/>
        </w:rPr>
      </w:pPr>
    </w:p>
    <w:p w:rsidR="00ED212D" w:rsidRDefault="00ED212D" w:rsidP="00ED212D">
      <w:pPr>
        <w:tabs>
          <w:tab w:val="num" w:pos="1560"/>
        </w:tabs>
        <w:adjustRightInd w:val="0"/>
        <w:jc w:val="both"/>
        <w:rPr>
          <w:rFonts w:eastAsia="標楷體"/>
        </w:rPr>
      </w:pPr>
      <w:r>
        <w:rPr>
          <w:rFonts w:eastAsia="標楷體" w:hint="eastAsia"/>
        </w:rPr>
        <w:t>Article 10</w:t>
      </w:r>
    </w:p>
    <w:p w:rsidR="00ED212D" w:rsidRDefault="00ED212D" w:rsidP="00ED212D">
      <w:pPr>
        <w:tabs>
          <w:tab w:val="num" w:pos="1560"/>
        </w:tabs>
        <w:adjustRightInd w:val="0"/>
        <w:jc w:val="both"/>
        <w:rPr>
          <w:rFonts w:eastAsia="標楷體"/>
        </w:rPr>
      </w:pPr>
      <w:r>
        <w:rPr>
          <w:rFonts w:eastAsia="標楷體"/>
        </w:rPr>
        <w:t>W</w:t>
      </w:r>
      <w:r>
        <w:rPr>
          <w:rFonts w:eastAsia="標楷體" w:hint="eastAsia"/>
        </w:rPr>
        <w:t xml:space="preserve">hen necessary, </w:t>
      </w:r>
      <w:r w:rsidR="00774FAF">
        <w:rPr>
          <w:rFonts w:eastAsia="標楷體" w:hint="eastAsia"/>
        </w:rPr>
        <w:t xml:space="preserve">the collaborative agreement </w:t>
      </w:r>
      <w:r>
        <w:rPr>
          <w:rFonts w:eastAsia="標楷體" w:hint="eastAsia"/>
        </w:rPr>
        <w:t xml:space="preserve">may be amended or extended </w:t>
      </w:r>
      <w:r w:rsidR="00301932">
        <w:rPr>
          <w:rFonts w:eastAsia="標楷體" w:hint="eastAsia"/>
        </w:rPr>
        <w:t>following</w:t>
      </w:r>
      <w:r w:rsidR="00774FAF">
        <w:rPr>
          <w:rFonts w:eastAsia="標楷體" w:hint="eastAsia"/>
        </w:rPr>
        <w:t xml:space="preserve"> </w:t>
      </w:r>
      <w:r w:rsidR="00FA4DE1">
        <w:rPr>
          <w:rFonts w:eastAsia="標楷體" w:hint="eastAsia"/>
        </w:rPr>
        <w:t xml:space="preserve">the </w:t>
      </w:r>
      <w:r w:rsidR="00774FAF">
        <w:rPr>
          <w:rFonts w:eastAsia="標楷體" w:hint="eastAsia"/>
        </w:rPr>
        <w:t xml:space="preserve">agreement </w:t>
      </w:r>
      <w:r w:rsidR="00FA4DE1">
        <w:rPr>
          <w:rFonts w:eastAsia="標楷體" w:hint="eastAsia"/>
        </w:rPr>
        <w:t>of</w:t>
      </w:r>
      <w:r>
        <w:rPr>
          <w:rFonts w:eastAsia="標楷體" w:hint="eastAsia"/>
        </w:rPr>
        <w:t xml:space="preserve"> both parties. </w:t>
      </w:r>
      <w:r w:rsidR="003C0A22">
        <w:rPr>
          <w:rFonts w:eastAsia="標楷體" w:hint="eastAsia"/>
        </w:rPr>
        <w:t xml:space="preserve">However, </w:t>
      </w:r>
      <w:r w:rsidR="00774FAF">
        <w:rPr>
          <w:rFonts w:eastAsia="標楷體" w:hint="eastAsia"/>
        </w:rPr>
        <w:t>major revision</w:t>
      </w:r>
      <w:r w:rsidR="00AB339D">
        <w:rPr>
          <w:rFonts w:eastAsia="標楷體" w:hint="eastAsia"/>
        </w:rPr>
        <w:t>s</w:t>
      </w:r>
      <w:r w:rsidR="00774FAF">
        <w:rPr>
          <w:rFonts w:eastAsia="標楷體" w:hint="eastAsia"/>
        </w:rPr>
        <w:t xml:space="preserve"> or </w:t>
      </w:r>
      <w:r w:rsidR="00AB339D">
        <w:rPr>
          <w:rFonts w:eastAsia="標楷體" w:hint="eastAsia"/>
        </w:rPr>
        <w:t xml:space="preserve">an </w:t>
      </w:r>
      <w:r w:rsidR="00774FAF">
        <w:rPr>
          <w:rFonts w:eastAsia="標楷體" w:hint="eastAsia"/>
        </w:rPr>
        <w:t xml:space="preserve">extension </w:t>
      </w:r>
      <w:r w:rsidR="00FA4DE1">
        <w:rPr>
          <w:rFonts w:eastAsia="標楷體" w:hint="eastAsia"/>
        </w:rPr>
        <w:t>of a year or more</w:t>
      </w:r>
      <w:r w:rsidR="00AB339D">
        <w:rPr>
          <w:rFonts w:eastAsia="標楷體" w:hint="eastAsia"/>
        </w:rPr>
        <w:t xml:space="preserve"> require</w:t>
      </w:r>
      <w:r w:rsidR="00FA4DE1">
        <w:rPr>
          <w:rFonts w:eastAsia="標楷體" w:hint="eastAsia"/>
        </w:rPr>
        <w:t>s</w:t>
      </w:r>
      <w:r w:rsidR="00774FAF">
        <w:rPr>
          <w:rFonts w:eastAsia="標楷體" w:hint="eastAsia"/>
        </w:rPr>
        <w:t xml:space="preserve"> </w:t>
      </w:r>
      <w:r w:rsidR="00AB339D">
        <w:rPr>
          <w:rFonts w:eastAsia="標楷體" w:hint="eastAsia"/>
        </w:rPr>
        <w:t xml:space="preserve">the drafting of </w:t>
      </w:r>
      <w:r w:rsidR="003C0A22">
        <w:rPr>
          <w:rFonts w:eastAsia="標楷體" w:hint="eastAsia"/>
        </w:rPr>
        <w:t>a new c</w:t>
      </w:r>
      <w:r w:rsidR="00774FAF">
        <w:rPr>
          <w:rFonts w:eastAsia="標楷體" w:hint="eastAsia"/>
        </w:rPr>
        <w:t>ollaborative agreement</w:t>
      </w:r>
      <w:r w:rsidR="003C0A22">
        <w:rPr>
          <w:rFonts w:eastAsia="標楷體" w:hint="eastAsia"/>
        </w:rPr>
        <w:t>.</w:t>
      </w:r>
    </w:p>
    <w:p w:rsidR="003C0A22" w:rsidRPr="00AA094B" w:rsidRDefault="003C0A22" w:rsidP="00ED212D">
      <w:pPr>
        <w:tabs>
          <w:tab w:val="num" w:pos="1560"/>
        </w:tabs>
        <w:adjustRightInd w:val="0"/>
        <w:jc w:val="both"/>
        <w:rPr>
          <w:rFonts w:eastAsia="標楷體"/>
        </w:rPr>
      </w:pPr>
    </w:p>
    <w:p w:rsidR="003C0A22" w:rsidRDefault="003C0A22" w:rsidP="003C0A22">
      <w:pPr>
        <w:tabs>
          <w:tab w:val="num" w:pos="1418"/>
        </w:tabs>
        <w:adjustRightInd w:val="0"/>
        <w:jc w:val="both"/>
        <w:rPr>
          <w:rFonts w:eastAsia="標楷體"/>
        </w:rPr>
      </w:pPr>
      <w:r>
        <w:rPr>
          <w:rFonts w:eastAsia="標楷體" w:hint="eastAsia"/>
        </w:rPr>
        <w:t>Article 11</w:t>
      </w:r>
    </w:p>
    <w:p w:rsidR="003C0A22" w:rsidRDefault="003C0A22" w:rsidP="003C0A22">
      <w:pPr>
        <w:tabs>
          <w:tab w:val="num" w:pos="1418"/>
        </w:tabs>
        <w:adjustRightInd w:val="0"/>
        <w:jc w:val="both"/>
        <w:rPr>
          <w:rFonts w:eastAsia="標楷體"/>
        </w:rPr>
      </w:pPr>
      <w:r>
        <w:rPr>
          <w:rFonts w:eastAsia="標楷體"/>
        </w:rPr>
        <w:t>I</w:t>
      </w:r>
      <w:r>
        <w:rPr>
          <w:rFonts w:eastAsia="標楷體" w:hint="eastAsia"/>
        </w:rPr>
        <w:t>n order to c</w:t>
      </w:r>
      <w:r w:rsidR="00301932">
        <w:rPr>
          <w:rFonts w:eastAsia="標楷體" w:hint="eastAsia"/>
        </w:rPr>
        <w:t>larify</w:t>
      </w:r>
      <w:r w:rsidR="00E1083E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legal responsibilities </w:t>
      </w:r>
      <w:r w:rsidR="00301932">
        <w:rPr>
          <w:rFonts w:eastAsia="標楷體" w:hint="eastAsia"/>
        </w:rPr>
        <w:t>and</w:t>
      </w:r>
      <w:r w:rsidR="00E1083E">
        <w:rPr>
          <w:rFonts w:eastAsia="標楷體" w:hint="eastAsia"/>
        </w:rPr>
        <w:t xml:space="preserve"> </w:t>
      </w:r>
      <w:r>
        <w:rPr>
          <w:rFonts w:eastAsia="標楷體" w:hint="eastAsia"/>
        </w:rPr>
        <w:t>establish r</w:t>
      </w:r>
      <w:r w:rsidR="00E1083E">
        <w:rPr>
          <w:rFonts w:eastAsia="標楷體" w:hint="eastAsia"/>
        </w:rPr>
        <w:t xml:space="preserve">isk control mechanisms for all </w:t>
      </w:r>
      <w:r w:rsidR="00301932">
        <w:rPr>
          <w:rFonts w:eastAsia="標楷體" w:hint="eastAsia"/>
        </w:rPr>
        <w:t xml:space="preserve">Collaborative </w:t>
      </w:r>
      <w:r w:rsidR="00E1083E">
        <w:rPr>
          <w:rFonts w:eastAsia="標楷體" w:hint="eastAsia"/>
        </w:rPr>
        <w:t>P</w:t>
      </w:r>
      <w:r>
        <w:rPr>
          <w:rFonts w:eastAsia="標楷體" w:hint="eastAsia"/>
        </w:rPr>
        <w:t xml:space="preserve">rojects, the </w:t>
      </w:r>
      <w:r w:rsidR="00301932">
        <w:rPr>
          <w:rFonts w:eastAsia="標楷體" w:hint="eastAsia"/>
        </w:rPr>
        <w:t>P</w:t>
      </w:r>
      <w:r>
        <w:rPr>
          <w:rFonts w:eastAsia="標楷體"/>
        </w:rPr>
        <w:t>roject</w:t>
      </w:r>
      <w:r w:rsidR="00301932">
        <w:rPr>
          <w:rFonts w:eastAsia="標楷體" w:hint="eastAsia"/>
        </w:rPr>
        <w:t xml:space="preserve"> Leader, Co-L</w:t>
      </w:r>
      <w:r>
        <w:rPr>
          <w:rFonts w:eastAsia="標楷體" w:hint="eastAsia"/>
        </w:rPr>
        <w:t>eader</w:t>
      </w:r>
      <w:r w:rsidR="00E1083E">
        <w:rPr>
          <w:rFonts w:eastAsia="標楷體" w:hint="eastAsia"/>
        </w:rPr>
        <w:t>(s)</w:t>
      </w:r>
      <w:r>
        <w:rPr>
          <w:rFonts w:eastAsia="標楷體" w:hint="eastAsia"/>
        </w:rPr>
        <w:t xml:space="preserve">, and </w:t>
      </w:r>
      <w:r w:rsidR="00301932">
        <w:rPr>
          <w:rFonts w:eastAsia="標楷體" w:hint="eastAsia"/>
        </w:rPr>
        <w:t>A</w:t>
      </w:r>
      <w:r>
        <w:rPr>
          <w:rFonts w:eastAsia="標楷體" w:hint="eastAsia"/>
        </w:rPr>
        <w:t xml:space="preserve">ssistant </w:t>
      </w:r>
      <w:r w:rsidR="00301932">
        <w:rPr>
          <w:rFonts w:eastAsia="標楷體" w:hint="eastAsia"/>
        </w:rPr>
        <w:t>L</w:t>
      </w:r>
      <w:r>
        <w:rPr>
          <w:rFonts w:eastAsia="標楷體" w:hint="eastAsia"/>
        </w:rPr>
        <w:t>eader</w:t>
      </w:r>
      <w:r w:rsidR="00E1083E">
        <w:rPr>
          <w:rFonts w:eastAsia="標楷體" w:hint="eastAsia"/>
        </w:rPr>
        <w:t>(</w:t>
      </w:r>
      <w:r>
        <w:rPr>
          <w:rFonts w:eastAsia="標楷體" w:hint="eastAsia"/>
        </w:rPr>
        <w:t>s</w:t>
      </w:r>
      <w:r w:rsidR="00E1083E">
        <w:rPr>
          <w:rFonts w:eastAsia="標楷體" w:hint="eastAsia"/>
        </w:rPr>
        <w:t xml:space="preserve">) </w:t>
      </w:r>
      <w:r w:rsidR="00FA4DE1">
        <w:rPr>
          <w:rFonts w:eastAsia="標楷體" w:hint="eastAsia"/>
        </w:rPr>
        <w:t>shall sign a declaration to the University agreeing to bear responsibility for financial damages that may arise due to infringement of rights or contract violations.</w:t>
      </w:r>
    </w:p>
    <w:p w:rsidR="003C0A22" w:rsidRPr="00AA094B" w:rsidRDefault="003C0A22" w:rsidP="003C0A22">
      <w:pPr>
        <w:tabs>
          <w:tab w:val="num" w:pos="1418"/>
        </w:tabs>
        <w:adjustRightInd w:val="0"/>
        <w:jc w:val="both"/>
        <w:rPr>
          <w:rFonts w:eastAsia="標楷體"/>
        </w:rPr>
      </w:pPr>
    </w:p>
    <w:p w:rsidR="003C0A22" w:rsidRDefault="003C0A22" w:rsidP="003C0A22">
      <w:pPr>
        <w:tabs>
          <w:tab w:val="num" w:pos="1418"/>
        </w:tabs>
        <w:adjustRightInd w:val="0"/>
        <w:jc w:val="both"/>
        <w:rPr>
          <w:rFonts w:eastAsia="標楷體"/>
        </w:rPr>
      </w:pPr>
      <w:r>
        <w:rPr>
          <w:rFonts w:eastAsia="標楷體" w:hint="eastAsia"/>
        </w:rPr>
        <w:t>Article 12</w:t>
      </w:r>
    </w:p>
    <w:p w:rsidR="003C0A22" w:rsidRDefault="003C0A22" w:rsidP="003C0A22">
      <w:pPr>
        <w:tabs>
          <w:tab w:val="num" w:pos="1418"/>
        </w:tabs>
        <w:adjustRightInd w:val="0"/>
        <w:jc w:val="both"/>
        <w:rPr>
          <w:rFonts w:eastAsia="標楷體"/>
        </w:rPr>
      </w:pPr>
      <w:r>
        <w:rPr>
          <w:rFonts w:eastAsia="標楷體" w:hint="eastAsia"/>
        </w:rPr>
        <w:t xml:space="preserve">The University </w:t>
      </w:r>
      <w:r w:rsidR="007F3EE0">
        <w:rPr>
          <w:rFonts w:eastAsia="標楷體" w:hint="eastAsia"/>
        </w:rPr>
        <w:t xml:space="preserve">bears no </w:t>
      </w:r>
      <w:r>
        <w:rPr>
          <w:rFonts w:eastAsia="標楷體" w:hint="eastAsia"/>
        </w:rPr>
        <w:t>responsib</w:t>
      </w:r>
      <w:r w:rsidR="007F3EE0">
        <w:rPr>
          <w:rFonts w:eastAsia="標楷體" w:hint="eastAsia"/>
        </w:rPr>
        <w:t>i</w:t>
      </w:r>
      <w:r>
        <w:rPr>
          <w:rFonts w:eastAsia="標楷體" w:hint="eastAsia"/>
        </w:rPr>
        <w:t>l</w:t>
      </w:r>
      <w:r w:rsidR="007F3EE0">
        <w:rPr>
          <w:rFonts w:eastAsia="標楷體" w:hint="eastAsia"/>
        </w:rPr>
        <w:t>ity</w:t>
      </w:r>
      <w:r>
        <w:rPr>
          <w:rFonts w:eastAsia="標楷體" w:hint="eastAsia"/>
        </w:rPr>
        <w:t xml:space="preserve"> for the commercialization of any </w:t>
      </w:r>
      <w:r w:rsidR="007F3EE0">
        <w:rPr>
          <w:rFonts w:eastAsia="標楷體" w:hint="eastAsia"/>
        </w:rPr>
        <w:t xml:space="preserve">research </w:t>
      </w:r>
      <w:r>
        <w:rPr>
          <w:rFonts w:eastAsia="標楷體" w:hint="eastAsia"/>
        </w:rPr>
        <w:t>results</w:t>
      </w:r>
      <w:r w:rsidR="007F3EE0">
        <w:rPr>
          <w:rFonts w:eastAsia="標楷體" w:hint="eastAsia"/>
        </w:rPr>
        <w:t>, including</w:t>
      </w:r>
      <w:r>
        <w:rPr>
          <w:rFonts w:eastAsia="標楷體" w:hint="eastAsia"/>
        </w:rPr>
        <w:t xml:space="preserve"> intellectual </w:t>
      </w:r>
      <w:r>
        <w:rPr>
          <w:rFonts w:eastAsia="標楷體"/>
        </w:rPr>
        <w:t>property</w:t>
      </w:r>
      <w:r>
        <w:rPr>
          <w:rFonts w:eastAsia="標楷體" w:hint="eastAsia"/>
        </w:rPr>
        <w:t xml:space="preserve"> rights, </w:t>
      </w:r>
      <w:r>
        <w:rPr>
          <w:rFonts w:eastAsia="標楷體"/>
        </w:rPr>
        <w:t>technology</w:t>
      </w:r>
      <w:r>
        <w:rPr>
          <w:rFonts w:eastAsia="標楷體" w:hint="eastAsia"/>
        </w:rPr>
        <w:t xml:space="preserve"> tr</w:t>
      </w:r>
      <w:r w:rsidR="007F3EE0">
        <w:rPr>
          <w:rFonts w:eastAsia="標楷體" w:hint="eastAsia"/>
        </w:rPr>
        <w:t>ansfer, licensing</w:t>
      </w:r>
      <w:r w:rsidR="00A532D5">
        <w:rPr>
          <w:rFonts w:eastAsia="標楷體" w:hint="eastAsia"/>
        </w:rPr>
        <w:t>,</w:t>
      </w:r>
      <w:r w:rsidR="007F3EE0">
        <w:rPr>
          <w:rFonts w:eastAsia="標楷體" w:hint="eastAsia"/>
        </w:rPr>
        <w:t xml:space="preserve"> or other </w:t>
      </w:r>
      <w:r w:rsidR="00301932">
        <w:rPr>
          <w:rFonts w:eastAsia="標楷體" w:hint="eastAsia"/>
        </w:rPr>
        <w:t>item</w:t>
      </w:r>
      <w:r w:rsidR="007F3EE0">
        <w:rPr>
          <w:rFonts w:eastAsia="標楷體" w:hint="eastAsia"/>
        </w:rPr>
        <w:t>s</w:t>
      </w:r>
      <w:r>
        <w:rPr>
          <w:rFonts w:eastAsia="標楷體" w:hint="eastAsia"/>
        </w:rPr>
        <w:t xml:space="preserve">. </w:t>
      </w:r>
      <w:r>
        <w:rPr>
          <w:rFonts w:eastAsia="標楷體"/>
        </w:rPr>
        <w:t>T</w:t>
      </w:r>
      <w:r w:rsidR="007F3EE0">
        <w:rPr>
          <w:rFonts w:eastAsia="標楷體" w:hint="eastAsia"/>
        </w:rPr>
        <w:t>h</w:t>
      </w:r>
      <w:r w:rsidR="003708D3">
        <w:rPr>
          <w:rFonts w:eastAsia="標楷體" w:hint="eastAsia"/>
        </w:rPr>
        <w:t xml:space="preserve">e content of this </w:t>
      </w:r>
      <w:r>
        <w:rPr>
          <w:rFonts w:eastAsia="標楷體" w:hint="eastAsia"/>
        </w:rPr>
        <w:t xml:space="preserve">Article </w:t>
      </w:r>
      <w:r w:rsidR="007F3EE0">
        <w:rPr>
          <w:rFonts w:eastAsia="標楷體" w:hint="eastAsia"/>
        </w:rPr>
        <w:t xml:space="preserve">shall </w:t>
      </w:r>
      <w:r>
        <w:rPr>
          <w:rFonts w:eastAsia="標楷體" w:hint="eastAsia"/>
        </w:rPr>
        <w:t>be written into all co</w:t>
      </w:r>
      <w:r w:rsidR="007F3EE0">
        <w:rPr>
          <w:rFonts w:eastAsia="標楷體" w:hint="eastAsia"/>
        </w:rPr>
        <w:t>llaborative agreements</w:t>
      </w:r>
      <w:r>
        <w:rPr>
          <w:rFonts w:eastAsia="標楷體" w:hint="eastAsia"/>
        </w:rPr>
        <w:t>.</w:t>
      </w:r>
    </w:p>
    <w:p w:rsidR="003C0A22" w:rsidRPr="00AA094B" w:rsidRDefault="003C0A22" w:rsidP="003C0A22">
      <w:pPr>
        <w:tabs>
          <w:tab w:val="num" w:pos="1418"/>
        </w:tabs>
        <w:adjustRightInd w:val="0"/>
        <w:jc w:val="both"/>
        <w:rPr>
          <w:rFonts w:eastAsia="標楷體"/>
        </w:rPr>
      </w:pPr>
    </w:p>
    <w:p w:rsidR="003C0A22" w:rsidRDefault="003C0A22" w:rsidP="003C0A22">
      <w:pPr>
        <w:adjustRightInd w:val="0"/>
        <w:rPr>
          <w:rFonts w:eastAsia="標楷體"/>
        </w:rPr>
      </w:pPr>
      <w:r>
        <w:rPr>
          <w:rFonts w:eastAsia="標楷體" w:hint="eastAsia"/>
        </w:rPr>
        <w:t>Article 13</w:t>
      </w:r>
    </w:p>
    <w:p w:rsidR="003C0A22" w:rsidRPr="00E56B69" w:rsidRDefault="002204FE" w:rsidP="003C0A22">
      <w:pPr>
        <w:adjustRightInd w:val="0"/>
        <w:rPr>
          <w:rFonts w:eastAsia="標楷體" w:cs="Times New Roman"/>
        </w:rPr>
      </w:pPr>
      <w:r w:rsidRPr="00E56B69">
        <w:rPr>
          <w:rFonts w:eastAsia="標楷體" w:cs="Times New Roman"/>
        </w:rPr>
        <w:t xml:space="preserve">Guidelines for the use of the </w:t>
      </w:r>
      <w:r w:rsidR="0008405E" w:rsidRPr="00E56B69">
        <w:rPr>
          <w:rFonts w:eastAsia="標楷體" w:cs="Times New Roman"/>
        </w:rPr>
        <w:t>University</w:t>
      </w:r>
      <w:r w:rsidRPr="00E56B69">
        <w:rPr>
          <w:rFonts w:eastAsia="標楷體" w:cs="Times New Roman"/>
        </w:rPr>
        <w:t>’s</w:t>
      </w:r>
      <w:r w:rsidR="0008405E" w:rsidRPr="00E56B69">
        <w:rPr>
          <w:rFonts w:eastAsia="標楷體" w:cs="Times New Roman"/>
        </w:rPr>
        <w:t xml:space="preserve"> trademark</w:t>
      </w:r>
      <w:r w:rsidRPr="00E56B69">
        <w:rPr>
          <w:rFonts w:eastAsia="標楷體" w:cs="Times New Roman"/>
        </w:rPr>
        <w:t>s are</w:t>
      </w:r>
      <w:r w:rsidR="0008405E" w:rsidRPr="00E56B69">
        <w:rPr>
          <w:rFonts w:eastAsia="標楷體" w:cs="Times New Roman"/>
        </w:rPr>
        <w:t xml:space="preserve"> as follows:</w:t>
      </w:r>
    </w:p>
    <w:p w:rsidR="0008405E" w:rsidRPr="00F33C26" w:rsidRDefault="00E56B69" w:rsidP="0008405E">
      <w:pPr>
        <w:pStyle w:val="a4"/>
        <w:numPr>
          <w:ilvl w:val="0"/>
          <w:numId w:val="17"/>
        </w:numPr>
        <w:adjustRightInd w:val="0"/>
        <w:ind w:leftChars="0"/>
        <w:rPr>
          <w:rFonts w:ascii="Times New Roman" w:eastAsia="標楷體" w:hAnsi="Times New Roman" w:cs="Times New Roman"/>
          <w:sz w:val="24"/>
        </w:rPr>
      </w:pPr>
      <w:r w:rsidRPr="00F33C26">
        <w:rPr>
          <w:rFonts w:ascii="Times New Roman" w:eastAsia="標楷體" w:hAnsi="Times New Roman" w:cs="Times New Roman"/>
          <w:sz w:val="24"/>
        </w:rPr>
        <w:t>A</w:t>
      </w:r>
      <w:r w:rsidR="0008405E" w:rsidRPr="00F33C26">
        <w:rPr>
          <w:rFonts w:ascii="Times New Roman" w:eastAsia="標楷體" w:hAnsi="Times New Roman" w:cs="Times New Roman"/>
          <w:sz w:val="24"/>
        </w:rPr>
        <w:t xml:space="preserve"> </w:t>
      </w:r>
      <w:r w:rsidR="00301932">
        <w:rPr>
          <w:rFonts w:ascii="Times New Roman" w:eastAsia="標楷體" w:hAnsi="Times New Roman" w:cs="Times New Roman" w:hint="eastAsia"/>
          <w:sz w:val="24"/>
        </w:rPr>
        <w:t>C</w:t>
      </w:r>
      <w:r w:rsidR="0008405E" w:rsidRPr="00F33C26">
        <w:rPr>
          <w:rFonts w:ascii="Times New Roman" w:eastAsia="標楷體" w:hAnsi="Times New Roman" w:cs="Times New Roman"/>
          <w:sz w:val="24"/>
        </w:rPr>
        <w:t xml:space="preserve">ollaborating </w:t>
      </w:r>
      <w:r w:rsidR="00301932">
        <w:rPr>
          <w:rFonts w:ascii="Times New Roman" w:eastAsia="標楷體" w:hAnsi="Times New Roman" w:cs="Times New Roman" w:hint="eastAsia"/>
          <w:sz w:val="24"/>
        </w:rPr>
        <w:t>O</w:t>
      </w:r>
      <w:r w:rsidR="0008405E" w:rsidRPr="00F33C26">
        <w:rPr>
          <w:rFonts w:ascii="Times New Roman" w:eastAsia="標楷體" w:hAnsi="Times New Roman" w:cs="Times New Roman"/>
          <w:sz w:val="24"/>
        </w:rPr>
        <w:t xml:space="preserve">rganization </w:t>
      </w:r>
      <w:r w:rsidRPr="00F33C26">
        <w:rPr>
          <w:rFonts w:ascii="Times New Roman" w:eastAsia="標楷體" w:hAnsi="Times New Roman" w:cs="Times New Roman"/>
          <w:sz w:val="24"/>
        </w:rPr>
        <w:t xml:space="preserve">which requires </w:t>
      </w:r>
      <w:r w:rsidR="00301932">
        <w:rPr>
          <w:rFonts w:ascii="Times New Roman" w:eastAsia="標楷體" w:hAnsi="Times New Roman" w:cs="Times New Roman" w:hint="eastAsia"/>
          <w:sz w:val="24"/>
        </w:rPr>
        <w:t xml:space="preserve">the </w:t>
      </w:r>
      <w:r w:rsidRPr="00F33C26">
        <w:rPr>
          <w:rFonts w:ascii="Times New Roman" w:eastAsia="標楷體" w:hAnsi="Times New Roman" w:cs="Times New Roman"/>
          <w:sz w:val="24"/>
        </w:rPr>
        <w:t>u</w:t>
      </w:r>
      <w:r w:rsidR="0008405E" w:rsidRPr="00F33C26">
        <w:rPr>
          <w:rFonts w:ascii="Times New Roman" w:eastAsia="標楷體" w:hAnsi="Times New Roman" w:cs="Times New Roman"/>
          <w:sz w:val="24"/>
        </w:rPr>
        <w:t xml:space="preserve">se </w:t>
      </w:r>
      <w:r w:rsidRPr="00F33C26">
        <w:rPr>
          <w:rFonts w:ascii="Times New Roman" w:eastAsia="標楷體" w:hAnsi="Times New Roman" w:cs="Times New Roman"/>
          <w:sz w:val="24"/>
        </w:rPr>
        <w:t xml:space="preserve">of </w:t>
      </w:r>
      <w:r w:rsidR="0008405E" w:rsidRPr="00F33C26">
        <w:rPr>
          <w:rFonts w:ascii="Times New Roman" w:eastAsia="標楷體" w:hAnsi="Times New Roman" w:cs="Times New Roman"/>
          <w:sz w:val="24"/>
        </w:rPr>
        <w:t xml:space="preserve">the </w:t>
      </w:r>
      <w:r w:rsidRPr="00F33C26">
        <w:rPr>
          <w:rFonts w:ascii="Times New Roman" w:eastAsia="標楷體" w:hAnsi="Times New Roman" w:cs="Times New Roman"/>
          <w:sz w:val="24"/>
        </w:rPr>
        <w:t>University’s name or</w:t>
      </w:r>
      <w:r w:rsidR="0008405E" w:rsidRPr="00F33C26">
        <w:rPr>
          <w:rFonts w:ascii="Times New Roman" w:eastAsia="標楷體" w:hAnsi="Times New Roman" w:cs="Times New Roman"/>
          <w:sz w:val="24"/>
        </w:rPr>
        <w:t xml:space="preserve"> logo fo</w:t>
      </w:r>
      <w:r w:rsidRPr="00F33C26">
        <w:rPr>
          <w:rFonts w:ascii="Times New Roman" w:eastAsia="標楷體" w:hAnsi="Times New Roman" w:cs="Times New Roman"/>
          <w:sz w:val="24"/>
        </w:rPr>
        <w:t>r commercial purposes shall</w:t>
      </w:r>
      <w:r w:rsidR="0008405E" w:rsidRPr="00F33C26">
        <w:rPr>
          <w:rFonts w:ascii="Times New Roman" w:eastAsia="標楷體" w:hAnsi="Times New Roman" w:cs="Times New Roman"/>
          <w:sz w:val="24"/>
        </w:rPr>
        <w:t xml:space="preserve"> obtain written permission or </w:t>
      </w:r>
      <w:r w:rsidRPr="00F33C26">
        <w:rPr>
          <w:rFonts w:ascii="Times New Roman" w:eastAsia="標楷體" w:hAnsi="Times New Roman" w:cs="Times New Roman"/>
          <w:sz w:val="24"/>
        </w:rPr>
        <w:t>a license</w:t>
      </w:r>
      <w:r w:rsidR="0008405E" w:rsidRPr="00F33C26">
        <w:rPr>
          <w:rFonts w:ascii="Times New Roman" w:eastAsia="標楷體" w:hAnsi="Times New Roman" w:cs="Times New Roman"/>
          <w:sz w:val="24"/>
        </w:rPr>
        <w:t xml:space="preserve"> from the University</w:t>
      </w:r>
      <w:r w:rsidRPr="00F33C26">
        <w:rPr>
          <w:rFonts w:ascii="Times New Roman" w:eastAsia="標楷體" w:hAnsi="Times New Roman" w:cs="Times New Roman"/>
          <w:sz w:val="24"/>
        </w:rPr>
        <w:t>, and shall</w:t>
      </w:r>
      <w:r w:rsidR="0008405E" w:rsidRPr="00F33C26">
        <w:rPr>
          <w:rFonts w:ascii="Times New Roman" w:eastAsia="標楷體" w:hAnsi="Times New Roman" w:cs="Times New Roman"/>
          <w:sz w:val="24"/>
        </w:rPr>
        <w:t xml:space="preserve"> </w:t>
      </w:r>
      <w:r w:rsidR="00FC1E7D">
        <w:rPr>
          <w:rFonts w:ascii="Times New Roman" w:eastAsia="標楷體" w:hAnsi="Times New Roman" w:cs="Times New Roman" w:hint="eastAsia"/>
          <w:sz w:val="24"/>
        </w:rPr>
        <w:t xml:space="preserve">do so in accordance with the </w:t>
      </w:r>
      <w:r w:rsidRPr="00F33C26">
        <w:rPr>
          <w:rFonts w:ascii="Times New Roman" w:eastAsia="標楷體" w:hAnsi="Times New Roman" w:cs="Times New Roman"/>
          <w:sz w:val="24"/>
        </w:rPr>
        <w:t>University</w:t>
      </w:r>
      <w:r w:rsidR="00FC1E7D">
        <w:rPr>
          <w:rFonts w:ascii="Times New Roman" w:eastAsia="標楷體" w:hAnsi="Times New Roman" w:cs="Times New Roman"/>
          <w:sz w:val="24"/>
        </w:rPr>
        <w:t>’</w:t>
      </w:r>
      <w:r w:rsidR="00FC1E7D">
        <w:rPr>
          <w:rFonts w:ascii="Times New Roman" w:eastAsia="標楷體" w:hAnsi="Times New Roman" w:cs="Times New Roman" w:hint="eastAsia"/>
          <w:sz w:val="24"/>
        </w:rPr>
        <w:t>s application</w:t>
      </w:r>
      <w:r w:rsidRPr="00F33C26">
        <w:rPr>
          <w:rFonts w:ascii="Times New Roman" w:eastAsia="標楷體" w:hAnsi="Times New Roman" w:cs="Times New Roman"/>
          <w:sz w:val="24"/>
        </w:rPr>
        <w:t xml:space="preserve"> procedures</w:t>
      </w:r>
      <w:r w:rsidR="00FC1E7D">
        <w:rPr>
          <w:rFonts w:ascii="Times New Roman" w:eastAsia="標楷體" w:hAnsi="Times New Roman" w:cs="Times New Roman" w:hint="eastAsia"/>
          <w:sz w:val="24"/>
        </w:rPr>
        <w:t xml:space="preserve"> for trademark use</w:t>
      </w:r>
      <w:r w:rsidRPr="00F33C26">
        <w:rPr>
          <w:rFonts w:ascii="Times New Roman" w:eastAsia="標楷體" w:hAnsi="Times New Roman" w:cs="Times New Roman"/>
          <w:sz w:val="24"/>
        </w:rPr>
        <w:t>.</w:t>
      </w:r>
    </w:p>
    <w:p w:rsidR="0008405E" w:rsidRPr="00F33C26" w:rsidRDefault="00F33C26" w:rsidP="0008405E">
      <w:pPr>
        <w:pStyle w:val="a4"/>
        <w:numPr>
          <w:ilvl w:val="0"/>
          <w:numId w:val="17"/>
        </w:numPr>
        <w:adjustRightInd w:val="0"/>
        <w:ind w:leftChars="0"/>
        <w:rPr>
          <w:rFonts w:ascii="Times New Roman" w:eastAsia="標楷體" w:hAnsi="Times New Roman" w:cs="Times New Roman"/>
          <w:sz w:val="24"/>
        </w:rPr>
      </w:pPr>
      <w:r w:rsidRPr="00F33C26">
        <w:rPr>
          <w:rFonts w:ascii="Times New Roman" w:eastAsia="標楷體" w:hAnsi="Times New Roman" w:cs="Times New Roman"/>
          <w:sz w:val="24"/>
        </w:rPr>
        <w:t xml:space="preserve">When </w:t>
      </w:r>
      <w:r w:rsidR="00FC1E7D">
        <w:rPr>
          <w:rFonts w:ascii="Times New Roman" w:eastAsia="標楷體" w:hAnsi="Times New Roman" w:cs="Times New Roman" w:hint="eastAsia"/>
          <w:sz w:val="24"/>
        </w:rPr>
        <w:t xml:space="preserve">the </w:t>
      </w:r>
      <w:r w:rsidR="0008405E" w:rsidRPr="00F33C26">
        <w:rPr>
          <w:rFonts w:ascii="Times New Roman" w:eastAsia="標楷體" w:hAnsi="Times New Roman" w:cs="Times New Roman"/>
          <w:sz w:val="24"/>
        </w:rPr>
        <w:t>University</w:t>
      </w:r>
      <w:r w:rsidRPr="00F33C26">
        <w:rPr>
          <w:rFonts w:ascii="Times New Roman" w:eastAsia="標楷體" w:hAnsi="Times New Roman" w:cs="Times New Roman"/>
          <w:sz w:val="24"/>
        </w:rPr>
        <w:t>’s</w:t>
      </w:r>
      <w:r w:rsidR="0008405E" w:rsidRPr="00F33C26">
        <w:rPr>
          <w:rFonts w:ascii="Times New Roman" w:eastAsia="標楷體" w:hAnsi="Times New Roman" w:cs="Times New Roman"/>
          <w:sz w:val="24"/>
        </w:rPr>
        <w:t xml:space="preserve"> trademark</w:t>
      </w:r>
      <w:r w:rsidRPr="00F33C26">
        <w:rPr>
          <w:rFonts w:ascii="Times New Roman" w:eastAsia="標楷體" w:hAnsi="Times New Roman" w:cs="Times New Roman"/>
          <w:sz w:val="24"/>
        </w:rPr>
        <w:t>s</w:t>
      </w:r>
      <w:r w:rsidR="0008405E" w:rsidRPr="00F33C26">
        <w:rPr>
          <w:rFonts w:ascii="Times New Roman" w:eastAsia="標楷體" w:hAnsi="Times New Roman" w:cs="Times New Roman"/>
          <w:sz w:val="24"/>
        </w:rPr>
        <w:t xml:space="preserve"> </w:t>
      </w:r>
      <w:r w:rsidRPr="00F33C26">
        <w:rPr>
          <w:rFonts w:ascii="Times New Roman" w:eastAsia="標楷體" w:hAnsi="Times New Roman" w:cs="Times New Roman"/>
          <w:sz w:val="24"/>
        </w:rPr>
        <w:t xml:space="preserve">are used </w:t>
      </w:r>
      <w:r w:rsidR="0008405E" w:rsidRPr="00F33C26">
        <w:rPr>
          <w:rFonts w:ascii="Times New Roman" w:eastAsia="標楷體" w:hAnsi="Times New Roman" w:cs="Times New Roman"/>
          <w:sz w:val="24"/>
        </w:rPr>
        <w:t xml:space="preserve">without written </w:t>
      </w:r>
      <w:r w:rsidRPr="00F33C26">
        <w:rPr>
          <w:rFonts w:ascii="Times New Roman" w:eastAsia="標楷體" w:hAnsi="Times New Roman" w:cs="Times New Roman"/>
          <w:sz w:val="24"/>
        </w:rPr>
        <w:t xml:space="preserve">permission </w:t>
      </w:r>
      <w:r w:rsidR="0008405E" w:rsidRPr="00F33C26">
        <w:rPr>
          <w:rFonts w:ascii="Times New Roman" w:eastAsia="標楷體" w:hAnsi="Times New Roman" w:cs="Times New Roman"/>
          <w:sz w:val="24"/>
        </w:rPr>
        <w:t xml:space="preserve">or </w:t>
      </w:r>
      <w:r w:rsidR="002F720F">
        <w:rPr>
          <w:rFonts w:ascii="Times New Roman" w:eastAsia="標楷體" w:hAnsi="Times New Roman" w:cs="Times New Roman" w:hint="eastAsia"/>
          <w:sz w:val="24"/>
        </w:rPr>
        <w:t xml:space="preserve">a </w:t>
      </w:r>
      <w:r w:rsidRPr="00F33C26">
        <w:rPr>
          <w:rFonts w:ascii="Times New Roman" w:eastAsia="標楷體" w:hAnsi="Times New Roman" w:cs="Times New Roman"/>
          <w:sz w:val="24"/>
        </w:rPr>
        <w:t>licens</w:t>
      </w:r>
      <w:r w:rsidR="002F720F">
        <w:rPr>
          <w:rFonts w:ascii="Times New Roman" w:eastAsia="標楷體" w:hAnsi="Times New Roman" w:cs="Times New Roman" w:hint="eastAsia"/>
          <w:sz w:val="24"/>
        </w:rPr>
        <w:t>e</w:t>
      </w:r>
      <w:r w:rsidR="0008405E" w:rsidRPr="00F33C26">
        <w:rPr>
          <w:rFonts w:ascii="Times New Roman" w:eastAsia="標楷體" w:hAnsi="Times New Roman" w:cs="Times New Roman"/>
          <w:sz w:val="24"/>
        </w:rPr>
        <w:t>, the University may</w:t>
      </w:r>
      <w:r w:rsidRPr="00F33C26">
        <w:rPr>
          <w:rFonts w:ascii="Times New Roman" w:eastAsia="標楷體" w:hAnsi="Times New Roman" w:cs="Times New Roman"/>
          <w:sz w:val="24"/>
        </w:rPr>
        <w:t xml:space="preserve"> assert its rights </w:t>
      </w:r>
      <w:r w:rsidR="0008405E" w:rsidRPr="00F33C26">
        <w:rPr>
          <w:rFonts w:ascii="Times New Roman" w:eastAsia="標楷體" w:hAnsi="Times New Roman" w:cs="Times New Roman"/>
          <w:sz w:val="24"/>
        </w:rPr>
        <w:t>in accordance with the Trademark Act and prohibit f</w:t>
      </w:r>
      <w:r w:rsidRPr="00F33C26">
        <w:rPr>
          <w:rFonts w:ascii="Times New Roman" w:eastAsia="標楷體" w:hAnsi="Times New Roman" w:cs="Times New Roman"/>
          <w:sz w:val="24"/>
        </w:rPr>
        <w:t>urther use</w:t>
      </w:r>
      <w:r w:rsidR="0008405E" w:rsidRPr="00F33C26">
        <w:rPr>
          <w:rFonts w:ascii="Times New Roman" w:eastAsia="標楷體" w:hAnsi="Times New Roman" w:cs="Times New Roman"/>
          <w:sz w:val="24"/>
        </w:rPr>
        <w:t>.</w:t>
      </w:r>
    </w:p>
    <w:p w:rsidR="00933598" w:rsidRDefault="00933598" w:rsidP="0008405E">
      <w:pPr>
        <w:tabs>
          <w:tab w:val="num" w:pos="1418"/>
        </w:tabs>
        <w:adjustRightInd w:val="0"/>
        <w:jc w:val="both"/>
        <w:rPr>
          <w:rFonts w:eastAsia="標楷體"/>
        </w:rPr>
      </w:pPr>
    </w:p>
    <w:p w:rsidR="0008405E" w:rsidRDefault="0008405E" w:rsidP="0008405E">
      <w:pPr>
        <w:tabs>
          <w:tab w:val="num" w:pos="1418"/>
        </w:tabs>
        <w:adjustRightInd w:val="0"/>
        <w:jc w:val="both"/>
        <w:rPr>
          <w:rFonts w:eastAsia="標楷體"/>
        </w:rPr>
      </w:pPr>
      <w:r>
        <w:rPr>
          <w:rFonts w:eastAsia="標楷體" w:hint="eastAsia"/>
        </w:rPr>
        <w:t>Article 14</w:t>
      </w:r>
    </w:p>
    <w:p w:rsidR="0008405E" w:rsidRDefault="00F33C26" w:rsidP="0008405E">
      <w:pPr>
        <w:tabs>
          <w:tab w:val="num" w:pos="1418"/>
        </w:tabs>
        <w:adjustRightInd w:val="0"/>
        <w:jc w:val="both"/>
        <w:rPr>
          <w:rFonts w:eastAsia="標楷體"/>
        </w:rPr>
      </w:pPr>
      <w:r>
        <w:rPr>
          <w:rFonts w:eastAsia="標楷體" w:hint="eastAsia"/>
        </w:rPr>
        <w:t>A</w:t>
      </w:r>
      <w:r w:rsidR="0008405E">
        <w:rPr>
          <w:rFonts w:eastAsia="標楷體" w:hint="eastAsia"/>
        </w:rPr>
        <w:t xml:space="preserve"> project </w:t>
      </w:r>
      <w:r>
        <w:rPr>
          <w:rFonts w:eastAsia="標楷體" w:hint="eastAsia"/>
        </w:rPr>
        <w:t xml:space="preserve">that </w:t>
      </w:r>
      <w:r w:rsidR="0008405E">
        <w:rPr>
          <w:rFonts w:eastAsia="標楷體" w:hint="eastAsia"/>
        </w:rPr>
        <w:t xml:space="preserve">involves sensitive </w:t>
      </w:r>
      <w:r w:rsidR="0008405E">
        <w:rPr>
          <w:rFonts w:eastAsia="標楷體"/>
        </w:rPr>
        <w:t>technology</w:t>
      </w:r>
      <w:r>
        <w:rPr>
          <w:rFonts w:eastAsia="標楷體" w:hint="eastAsia"/>
        </w:rPr>
        <w:t>, respect for</w:t>
      </w:r>
      <w:r w:rsidR="0008405E">
        <w:rPr>
          <w:rFonts w:eastAsia="標楷體" w:hint="eastAsia"/>
        </w:rPr>
        <w:t xml:space="preserve"> </w:t>
      </w:r>
      <w:r>
        <w:rPr>
          <w:rFonts w:eastAsia="標楷體" w:hint="eastAsia"/>
        </w:rPr>
        <w:t>life, or professional ethics</w:t>
      </w:r>
      <w:r w:rsidR="0008405E">
        <w:rPr>
          <w:rFonts w:eastAsia="標楷體" w:hint="eastAsia"/>
        </w:rPr>
        <w:t xml:space="preserve"> will be managed in accordance with </w:t>
      </w:r>
      <w:r>
        <w:rPr>
          <w:rFonts w:eastAsia="標楷體" w:hint="eastAsia"/>
        </w:rPr>
        <w:t xml:space="preserve">the </w:t>
      </w:r>
      <w:r w:rsidR="0008405E">
        <w:rPr>
          <w:rFonts w:eastAsia="標楷體" w:hint="eastAsia"/>
        </w:rPr>
        <w:t xml:space="preserve">MOST </w:t>
      </w:r>
      <w:r>
        <w:rPr>
          <w:rFonts w:eastAsia="標楷體" w:hint="eastAsia"/>
        </w:rPr>
        <w:t>Safety C</w:t>
      </w:r>
      <w:r>
        <w:rPr>
          <w:rFonts w:eastAsia="標楷體"/>
        </w:rPr>
        <w:t>o</w:t>
      </w:r>
      <w:r>
        <w:rPr>
          <w:rFonts w:eastAsia="標楷體" w:hint="eastAsia"/>
        </w:rPr>
        <w:t>ntrols and Procedures H</w:t>
      </w:r>
      <w:r w:rsidR="0008405E">
        <w:rPr>
          <w:rFonts w:eastAsia="標楷體" w:hint="eastAsia"/>
        </w:rPr>
        <w:t>andbook</w:t>
      </w:r>
      <w:r>
        <w:rPr>
          <w:rFonts w:eastAsia="標楷體" w:hint="eastAsia"/>
        </w:rPr>
        <w:t xml:space="preserve"> for G</w:t>
      </w:r>
      <w:r>
        <w:rPr>
          <w:rFonts w:eastAsia="標楷體"/>
        </w:rPr>
        <w:t>o</w:t>
      </w:r>
      <w:r>
        <w:rPr>
          <w:rFonts w:eastAsia="標楷體" w:hint="eastAsia"/>
        </w:rPr>
        <w:t>vernment-S</w:t>
      </w:r>
      <w:r>
        <w:rPr>
          <w:rFonts w:eastAsia="標楷體"/>
        </w:rPr>
        <w:t>p</w:t>
      </w:r>
      <w:r>
        <w:rPr>
          <w:rFonts w:eastAsia="標楷體" w:hint="eastAsia"/>
        </w:rPr>
        <w:t>onsored Research Involving Sensitive Technology</w:t>
      </w:r>
      <w:r w:rsidR="0008405E">
        <w:rPr>
          <w:rFonts w:eastAsia="標楷體" w:hint="eastAsia"/>
        </w:rPr>
        <w:t>.</w:t>
      </w:r>
    </w:p>
    <w:p w:rsidR="00933598" w:rsidRDefault="00933598" w:rsidP="0008405E">
      <w:pPr>
        <w:tabs>
          <w:tab w:val="num" w:pos="1418"/>
        </w:tabs>
        <w:adjustRightInd w:val="0"/>
        <w:jc w:val="both"/>
        <w:rPr>
          <w:rFonts w:eastAsia="標楷體"/>
        </w:rPr>
      </w:pPr>
    </w:p>
    <w:p w:rsidR="0008405E" w:rsidRDefault="0008405E" w:rsidP="0008405E">
      <w:pPr>
        <w:tabs>
          <w:tab w:val="num" w:pos="1418"/>
        </w:tabs>
        <w:adjustRightInd w:val="0"/>
        <w:jc w:val="both"/>
        <w:rPr>
          <w:rFonts w:eastAsia="標楷體"/>
        </w:rPr>
      </w:pPr>
      <w:r>
        <w:rPr>
          <w:rFonts w:eastAsia="標楷體" w:hint="eastAsia"/>
        </w:rPr>
        <w:t>Article 15</w:t>
      </w:r>
    </w:p>
    <w:p w:rsidR="0008405E" w:rsidRDefault="00F33C26" w:rsidP="0008405E">
      <w:pPr>
        <w:tabs>
          <w:tab w:val="num" w:pos="1418"/>
        </w:tabs>
        <w:adjustRightInd w:val="0"/>
        <w:jc w:val="both"/>
        <w:rPr>
          <w:rFonts w:eastAsia="標楷體"/>
        </w:rPr>
      </w:pPr>
      <w:r>
        <w:rPr>
          <w:rFonts w:eastAsia="標楷體" w:hint="eastAsia"/>
        </w:rPr>
        <w:t>Where the execution of a</w:t>
      </w:r>
      <w:r w:rsidR="00BC031A">
        <w:rPr>
          <w:rFonts w:eastAsia="標楷體" w:hint="eastAsia"/>
        </w:rPr>
        <w:t xml:space="preserve"> </w:t>
      </w:r>
      <w:r w:rsidR="003B1ED4">
        <w:rPr>
          <w:rFonts w:eastAsia="標楷體" w:hint="eastAsia"/>
        </w:rPr>
        <w:t>Collaborative P</w:t>
      </w:r>
      <w:r w:rsidR="00BC031A">
        <w:rPr>
          <w:rFonts w:eastAsia="標楷體"/>
        </w:rPr>
        <w:t>roject</w:t>
      </w:r>
      <w:r w:rsidR="00BC031A">
        <w:rPr>
          <w:rFonts w:eastAsia="標楷體" w:hint="eastAsia"/>
        </w:rPr>
        <w:t xml:space="preserve"> involves Article 4 of the Human Subjects Research Act or </w:t>
      </w:r>
      <w:r w:rsidR="00CB301D">
        <w:rPr>
          <w:rFonts w:eastAsia="標楷體" w:hint="eastAsia"/>
        </w:rPr>
        <w:t xml:space="preserve">a </w:t>
      </w:r>
      <w:r w:rsidR="00CB301D">
        <w:rPr>
          <w:rFonts w:eastAsia="標楷體"/>
        </w:rPr>
        <w:t>“</w:t>
      </w:r>
      <w:r w:rsidR="00CB301D">
        <w:rPr>
          <w:rFonts w:eastAsia="標楷體" w:hint="eastAsia"/>
        </w:rPr>
        <w:t>human trial</w:t>
      </w:r>
      <w:r w:rsidR="00CB301D">
        <w:rPr>
          <w:rFonts w:eastAsia="標楷體"/>
        </w:rPr>
        <w:t>”</w:t>
      </w:r>
      <w:r w:rsidR="00CB301D">
        <w:rPr>
          <w:rFonts w:eastAsia="標楷體" w:hint="eastAsia"/>
        </w:rPr>
        <w:t xml:space="preserve"> as defined in </w:t>
      </w:r>
      <w:r w:rsidR="00BC031A">
        <w:rPr>
          <w:rFonts w:eastAsia="標楷體" w:hint="eastAsia"/>
        </w:rPr>
        <w:t>Article 8 of the Medical Care Act</w:t>
      </w:r>
      <w:r w:rsidR="00CB301D">
        <w:rPr>
          <w:rFonts w:eastAsia="標楷體" w:hint="eastAsia"/>
        </w:rPr>
        <w:t>,</w:t>
      </w:r>
      <w:r w:rsidR="00BC031A">
        <w:rPr>
          <w:rFonts w:eastAsia="標楷體" w:hint="eastAsia"/>
        </w:rPr>
        <w:t xml:space="preserve"> </w:t>
      </w:r>
      <w:r w:rsidR="00CB301D">
        <w:rPr>
          <w:rFonts w:eastAsia="標楷體" w:hint="eastAsia"/>
        </w:rPr>
        <w:t xml:space="preserve">project </w:t>
      </w:r>
      <w:r w:rsidR="00CB301D">
        <w:rPr>
          <w:rFonts w:eastAsia="標楷體" w:hint="eastAsia"/>
        </w:rPr>
        <w:lastRenderedPageBreak/>
        <w:t>details shall be submitted to</w:t>
      </w:r>
      <w:r w:rsidR="00BC031A">
        <w:rPr>
          <w:rFonts w:eastAsia="標楷體" w:hint="eastAsia"/>
        </w:rPr>
        <w:t xml:space="preserve"> </w:t>
      </w:r>
      <w:r w:rsidR="00CB301D">
        <w:rPr>
          <w:rFonts w:eastAsia="標楷體" w:hint="eastAsia"/>
        </w:rPr>
        <w:t>the</w:t>
      </w:r>
      <w:r w:rsidR="00BC031A">
        <w:rPr>
          <w:rFonts w:eastAsia="標楷體" w:hint="eastAsia"/>
        </w:rPr>
        <w:t xml:space="preserve"> </w:t>
      </w:r>
      <w:r w:rsidR="00CB301D">
        <w:rPr>
          <w:rFonts w:eastAsia="標楷體" w:hint="eastAsia"/>
        </w:rPr>
        <w:t>E</w:t>
      </w:r>
      <w:r w:rsidR="00BC031A">
        <w:rPr>
          <w:rFonts w:eastAsia="標楷體" w:hint="eastAsia"/>
        </w:rPr>
        <w:t xml:space="preserve">thics </w:t>
      </w:r>
      <w:r w:rsidR="00CB301D">
        <w:rPr>
          <w:rFonts w:eastAsia="標楷體" w:hint="eastAsia"/>
        </w:rPr>
        <w:t>C</w:t>
      </w:r>
      <w:r w:rsidR="00BC031A">
        <w:rPr>
          <w:rFonts w:eastAsia="標楷體" w:hint="eastAsia"/>
        </w:rPr>
        <w:t xml:space="preserve">ommittee </w:t>
      </w:r>
      <w:r w:rsidR="00CB301D">
        <w:rPr>
          <w:rFonts w:eastAsia="標楷體" w:hint="eastAsia"/>
        </w:rPr>
        <w:t>for review</w:t>
      </w:r>
      <w:r w:rsidR="00BC031A">
        <w:rPr>
          <w:rFonts w:eastAsia="標楷體" w:hint="eastAsia"/>
        </w:rPr>
        <w:t>.</w:t>
      </w:r>
    </w:p>
    <w:p w:rsidR="00BC031A" w:rsidRDefault="00BC031A" w:rsidP="0008405E">
      <w:pPr>
        <w:tabs>
          <w:tab w:val="num" w:pos="1418"/>
        </w:tabs>
        <w:adjustRightInd w:val="0"/>
        <w:jc w:val="both"/>
        <w:rPr>
          <w:rFonts w:eastAsia="標楷體"/>
        </w:rPr>
      </w:pPr>
    </w:p>
    <w:p w:rsidR="00BC031A" w:rsidRDefault="00BC031A" w:rsidP="00BC031A">
      <w:pPr>
        <w:tabs>
          <w:tab w:val="num" w:pos="1418"/>
        </w:tabs>
        <w:adjustRightInd w:val="0"/>
        <w:jc w:val="both"/>
        <w:rPr>
          <w:rFonts w:eastAsia="標楷體"/>
        </w:rPr>
      </w:pPr>
      <w:r>
        <w:rPr>
          <w:rFonts w:eastAsia="標楷體" w:hint="eastAsia"/>
        </w:rPr>
        <w:t>Article 16</w:t>
      </w:r>
    </w:p>
    <w:p w:rsidR="00BC031A" w:rsidRDefault="00BC031A" w:rsidP="00BC031A">
      <w:pPr>
        <w:tabs>
          <w:tab w:val="num" w:pos="1418"/>
        </w:tabs>
        <w:adjustRightInd w:val="0"/>
        <w:jc w:val="both"/>
        <w:rPr>
          <w:rFonts w:eastAsia="標楷體"/>
        </w:rPr>
      </w:pPr>
      <w:r>
        <w:rPr>
          <w:rFonts w:eastAsia="標楷體"/>
        </w:rPr>
        <w:t>R</w:t>
      </w:r>
      <w:r>
        <w:rPr>
          <w:rFonts w:eastAsia="標楷體" w:hint="eastAsia"/>
        </w:rPr>
        <w:t xml:space="preserve">egulations governing conflicts of interest, recusal, and confidentiality obligations for personnel involved in </w:t>
      </w:r>
      <w:r w:rsidR="003B1ED4">
        <w:rPr>
          <w:rFonts w:eastAsia="標楷體" w:hint="eastAsia"/>
        </w:rPr>
        <w:t>Collaborative Projects</w:t>
      </w:r>
      <w:r>
        <w:rPr>
          <w:rFonts w:eastAsia="標楷體" w:hint="eastAsia"/>
        </w:rPr>
        <w:t xml:space="preserve"> will be formulated separately.</w:t>
      </w:r>
    </w:p>
    <w:p w:rsidR="00BC031A" w:rsidRDefault="00BC031A" w:rsidP="00BC031A">
      <w:pPr>
        <w:tabs>
          <w:tab w:val="num" w:pos="1418"/>
        </w:tabs>
        <w:adjustRightInd w:val="0"/>
        <w:jc w:val="both"/>
        <w:rPr>
          <w:rFonts w:eastAsia="標楷體"/>
        </w:rPr>
      </w:pPr>
    </w:p>
    <w:p w:rsidR="00BC031A" w:rsidRDefault="00BC031A" w:rsidP="00BC031A">
      <w:pPr>
        <w:tabs>
          <w:tab w:val="num" w:pos="1418"/>
        </w:tabs>
        <w:adjustRightInd w:val="0"/>
        <w:jc w:val="both"/>
        <w:rPr>
          <w:rFonts w:eastAsia="標楷體"/>
        </w:rPr>
      </w:pPr>
      <w:r>
        <w:rPr>
          <w:rFonts w:eastAsia="標楷體" w:hint="eastAsia"/>
        </w:rPr>
        <w:t>Article 17</w:t>
      </w:r>
    </w:p>
    <w:p w:rsidR="00BC031A" w:rsidRDefault="00CD3679" w:rsidP="00BC031A">
      <w:pPr>
        <w:tabs>
          <w:tab w:val="num" w:pos="1418"/>
        </w:tabs>
        <w:adjustRightInd w:val="0"/>
        <w:jc w:val="both"/>
        <w:rPr>
          <w:rFonts w:eastAsia="標楷體"/>
        </w:rPr>
      </w:pPr>
      <w:r>
        <w:rPr>
          <w:rFonts w:eastAsia="標楷體" w:hint="eastAsia"/>
        </w:rPr>
        <w:t>I</w:t>
      </w:r>
      <w:r>
        <w:rPr>
          <w:rFonts w:eastAsia="標楷體"/>
        </w:rPr>
        <w:t>n</w:t>
      </w:r>
      <w:r>
        <w:rPr>
          <w:rFonts w:eastAsia="標楷體" w:hint="eastAsia"/>
        </w:rPr>
        <w:t xml:space="preserve">come </w:t>
      </w:r>
      <w:r>
        <w:rPr>
          <w:rFonts w:eastAsia="標楷體"/>
        </w:rPr>
        <w:t>derived</w:t>
      </w:r>
      <w:r>
        <w:rPr>
          <w:rFonts w:eastAsia="標楷體" w:hint="eastAsia"/>
        </w:rPr>
        <w:t xml:space="preserve"> through o</w:t>
      </w:r>
      <w:r w:rsidR="00BC031A">
        <w:rPr>
          <w:rFonts w:eastAsia="標楷體" w:hint="eastAsia"/>
        </w:rPr>
        <w:t xml:space="preserve">wnership </w:t>
      </w:r>
      <w:r>
        <w:rPr>
          <w:rFonts w:eastAsia="標楷體" w:hint="eastAsia"/>
        </w:rPr>
        <w:t xml:space="preserve">of, and rights associated with, </w:t>
      </w:r>
      <w:r w:rsidR="00BC031A">
        <w:rPr>
          <w:rFonts w:eastAsia="標楷體" w:hint="eastAsia"/>
        </w:rPr>
        <w:t xml:space="preserve">research results </w:t>
      </w:r>
      <w:r w:rsidR="00D255CD">
        <w:rPr>
          <w:rFonts w:eastAsia="標楷體" w:hint="eastAsia"/>
        </w:rPr>
        <w:t xml:space="preserve">produced through Collaborative Projects </w:t>
      </w:r>
      <w:r>
        <w:rPr>
          <w:rFonts w:eastAsia="標楷體" w:hint="eastAsia"/>
        </w:rPr>
        <w:t>shall be distributed in accordance with Regulations G</w:t>
      </w:r>
      <w:r>
        <w:rPr>
          <w:rFonts w:eastAsia="標楷體"/>
        </w:rPr>
        <w:t>o</w:t>
      </w:r>
      <w:r>
        <w:rPr>
          <w:rFonts w:eastAsia="標楷體" w:hint="eastAsia"/>
        </w:rPr>
        <w:t>verning Research Resu</w:t>
      </w:r>
      <w:r w:rsidR="00822212">
        <w:rPr>
          <w:rFonts w:eastAsia="標楷體" w:hint="eastAsia"/>
        </w:rPr>
        <w:t>lt</w:t>
      </w:r>
      <w:r w:rsidR="00401D21">
        <w:rPr>
          <w:rFonts w:eastAsia="標楷體" w:hint="eastAsia"/>
        </w:rPr>
        <w:t>s and Technology Transfer. The</w:t>
      </w:r>
      <w:r w:rsidR="00822212">
        <w:rPr>
          <w:rFonts w:eastAsia="標楷體" w:hint="eastAsia"/>
        </w:rPr>
        <w:t xml:space="preserve"> terms</w:t>
      </w:r>
      <w:r w:rsidR="00401D21">
        <w:rPr>
          <w:rFonts w:eastAsia="標楷體" w:hint="eastAsia"/>
        </w:rPr>
        <w:t xml:space="preserve"> of distribution shall </w:t>
      </w:r>
      <w:r>
        <w:rPr>
          <w:rFonts w:eastAsia="標楷體" w:hint="eastAsia"/>
        </w:rPr>
        <w:t xml:space="preserve">likewise </w:t>
      </w:r>
      <w:r w:rsidR="00401D21">
        <w:rPr>
          <w:rFonts w:eastAsia="標楷體" w:hint="eastAsia"/>
        </w:rPr>
        <w:t xml:space="preserve">be </w:t>
      </w:r>
      <w:r w:rsidR="00DB4B1B">
        <w:rPr>
          <w:rFonts w:eastAsia="標楷體" w:hint="eastAsia"/>
        </w:rPr>
        <w:t xml:space="preserve">specified within </w:t>
      </w:r>
      <w:r>
        <w:rPr>
          <w:rFonts w:eastAsia="標楷體" w:hint="eastAsia"/>
        </w:rPr>
        <w:t>collaborative agreement</w:t>
      </w:r>
      <w:r w:rsidR="00DB4B1B">
        <w:rPr>
          <w:rFonts w:eastAsia="標楷體" w:hint="eastAsia"/>
        </w:rPr>
        <w:t>s</w:t>
      </w:r>
      <w:r w:rsidR="00BC031A">
        <w:rPr>
          <w:rFonts w:eastAsia="標楷體" w:hint="eastAsia"/>
        </w:rPr>
        <w:t>.</w:t>
      </w:r>
    </w:p>
    <w:p w:rsidR="00BC031A" w:rsidRDefault="00BC031A" w:rsidP="00BC031A">
      <w:pPr>
        <w:tabs>
          <w:tab w:val="num" w:pos="1418"/>
        </w:tabs>
        <w:adjustRightInd w:val="0"/>
        <w:jc w:val="both"/>
        <w:rPr>
          <w:rFonts w:eastAsia="標楷體"/>
        </w:rPr>
      </w:pPr>
    </w:p>
    <w:p w:rsidR="00BC031A" w:rsidRDefault="00BC031A" w:rsidP="00BC031A">
      <w:pPr>
        <w:tabs>
          <w:tab w:val="num" w:pos="1418"/>
        </w:tabs>
        <w:adjustRightInd w:val="0"/>
        <w:jc w:val="both"/>
        <w:rPr>
          <w:rFonts w:eastAsia="標楷體"/>
        </w:rPr>
      </w:pPr>
      <w:r>
        <w:rPr>
          <w:rFonts w:eastAsia="標楷體" w:hint="eastAsia"/>
        </w:rPr>
        <w:t>Article 18</w:t>
      </w:r>
    </w:p>
    <w:p w:rsidR="00BC031A" w:rsidRDefault="00BC031A" w:rsidP="00BC031A">
      <w:pPr>
        <w:tabs>
          <w:tab w:val="num" w:pos="1418"/>
        </w:tabs>
        <w:adjustRightInd w:val="0"/>
        <w:jc w:val="both"/>
        <w:rPr>
          <w:rFonts w:eastAsia="標楷體"/>
        </w:rPr>
      </w:pPr>
      <w:r>
        <w:rPr>
          <w:rFonts w:eastAsia="標楷體" w:hint="eastAsia"/>
        </w:rPr>
        <w:t>The O</w:t>
      </w:r>
      <w:r>
        <w:rPr>
          <w:rFonts w:eastAsia="標楷體"/>
        </w:rPr>
        <w:t>f</w:t>
      </w:r>
      <w:r>
        <w:rPr>
          <w:rFonts w:eastAsia="標楷體" w:hint="eastAsia"/>
        </w:rPr>
        <w:t>fice of Research and Deve</w:t>
      </w:r>
      <w:r w:rsidR="00CF01EC">
        <w:rPr>
          <w:rFonts w:eastAsia="標楷體" w:hint="eastAsia"/>
        </w:rPr>
        <w:t>lopment is responsible for the e</w:t>
      </w:r>
      <w:r>
        <w:rPr>
          <w:rFonts w:eastAsia="標楷體" w:hint="eastAsia"/>
        </w:rPr>
        <w:t xml:space="preserve">xecution, </w:t>
      </w:r>
      <w:r w:rsidR="00CF01EC">
        <w:rPr>
          <w:rFonts w:eastAsia="標楷體" w:hint="eastAsia"/>
        </w:rPr>
        <w:t>monitor</w:t>
      </w:r>
      <w:r>
        <w:rPr>
          <w:rFonts w:eastAsia="標楷體" w:hint="eastAsia"/>
        </w:rPr>
        <w:t>ing, and audit</w:t>
      </w:r>
      <w:r w:rsidR="00CF01EC">
        <w:rPr>
          <w:rFonts w:eastAsia="標楷體" w:hint="eastAsia"/>
        </w:rPr>
        <w:t>ing</w:t>
      </w:r>
      <w:r>
        <w:rPr>
          <w:rFonts w:eastAsia="標楷體" w:hint="eastAsia"/>
        </w:rPr>
        <w:t xml:space="preserve"> of </w:t>
      </w:r>
      <w:r w:rsidR="00D255CD">
        <w:rPr>
          <w:rFonts w:eastAsia="標楷體" w:hint="eastAsia"/>
        </w:rPr>
        <w:t>Collaborative P</w:t>
      </w:r>
      <w:bookmarkStart w:id="0" w:name="_GoBack"/>
      <w:bookmarkEnd w:id="0"/>
      <w:r>
        <w:rPr>
          <w:rFonts w:eastAsia="標楷體" w:hint="eastAsia"/>
        </w:rPr>
        <w:t xml:space="preserve">rojects. </w:t>
      </w:r>
      <w:r w:rsidR="00CF01EC">
        <w:rPr>
          <w:rFonts w:eastAsia="標楷體" w:hint="eastAsia"/>
        </w:rPr>
        <w:t>Performance</w:t>
      </w:r>
      <w:r>
        <w:rPr>
          <w:rFonts w:eastAsia="標楷體" w:hint="eastAsia"/>
        </w:rPr>
        <w:t xml:space="preserve"> reward</w:t>
      </w:r>
      <w:r w:rsidR="00CF01EC">
        <w:rPr>
          <w:rFonts w:eastAsia="標楷體" w:hint="eastAsia"/>
        </w:rPr>
        <w:t>s</w:t>
      </w:r>
      <w:r>
        <w:rPr>
          <w:rFonts w:eastAsia="標楷體" w:hint="eastAsia"/>
        </w:rPr>
        <w:t xml:space="preserve"> </w:t>
      </w:r>
      <w:r w:rsidR="00CF01EC">
        <w:rPr>
          <w:rFonts w:eastAsia="標楷體" w:hint="eastAsia"/>
        </w:rPr>
        <w:t xml:space="preserve">for related </w:t>
      </w:r>
      <w:r>
        <w:rPr>
          <w:rFonts w:eastAsia="標楷體" w:hint="eastAsia"/>
        </w:rPr>
        <w:t xml:space="preserve">personnel </w:t>
      </w:r>
      <w:r w:rsidR="00CF01EC">
        <w:rPr>
          <w:rFonts w:eastAsia="標楷體" w:hint="eastAsia"/>
        </w:rPr>
        <w:t xml:space="preserve">will be handled </w:t>
      </w:r>
      <w:r>
        <w:rPr>
          <w:rFonts w:eastAsia="標楷體" w:hint="eastAsia"/>
        </w:rPr>
        <w:t>in accordance with</w:t>
      </w:r>
      <w:r w:rsidR="00CF01EC">
        <w:rPr>
          <w:rFonts w:eastAsia="標楷體" w:hint="eastAsia"/>
        </w:rPr>
        <w:t xml:space="preserve"> Regulations Governing t</w:t>
      </w:r>
      <w:r w:rsidR="00CF01EC">
        <w:rPr>
          <w:rFonts w:eastAsia="標楷體"/>
        </w:rPr>
        <w:t>h</w:t>
      </w:r>
      <w:r w:rsidR="00CF01EC">
        <w:rPr>
          <w:rFonts w:eastAsia="標楷體" w:hint="eastAsia"/>
        </w:rPr>
        <w:t xml:space="preserve">e </w:t>
      </w:r>
      <w:proofErr w:type="spellStart"/>
      <w:r w:rsidR="00822212">
        <w:rPr>
          <w:rFonts w:eastAsia="標楷體" w:hint="eastAsia"/>
        </w:rPr>
        <w:t>Incentivization</w:t>
      </w:r>
      <w:proofErr w:type="spellEnd"/>
      <w:r w:rsidR="00CF01EC">
        <w:rPr>
          <w:rFonts w:eastAsia="標楷體" w:hint="eastAsia"/>
        </w:rPr>
        <w:t xml:space="preserve"> of C</w:t>
      </w:r>
      <w:r w:rsidR="00CF01EC">
        <w:rPr>
          <w:rFonts w:eastAsia="標楷體"/>
        </w:rPr>
        <w:t>o</w:t>
      </w:r>
      <w:r w:rsidR="00CF01EC">
        <w:rPr>
          <w:rFonts w:eastAsia="標楷體" w:hint="eastAsia"/>
        </w:rPr>
        <w:t>llaborative Initiatives with Industry.</w:t>
      </w:r>
    </w:p>
    <w:p w:rsidR="00BC031A" w:rsidRDefault="00BC031A" w:rsidP="00BC031A">
      <w:pPr>
        <w:tabs>
          <w:tab w:val="num" w:pos="1418"/>
        </w:tabs>
        <w:adjustRightInd w:val="0"/>
        <w:jc w:val="both"/>
        <w:rPr>
          <w:rFonts w:eastAsia="標楷體"/>
        </w:rPr>
      </w:pPr>
    </w:p>
    <w:p w:rsidR="00BC031A" w:rsidRDefault="00BC031A" w:rsidP="00BC031A">
      <w:pPr>
        <w:tabs>
          <w:tab w:val="num" w:pos="1418"/>
        </w:tabs>
        <w:adjustRightInd w:val="0"/>
        <w:jc w:val="both"/>
        <w:rPr>
          <w:rFonts w:eastAsia="標楷體"/>
        </w:rPr>
      </w:pPr>
      <w:r>
        <w:rPr>
          <w:rFonts w:eastAsia="標楷體" w:hint="eastAsia"/>
        </w:rPr>
        <w:t>Article 19</w:t>
      </w:r>
    </w:p>
    <w:p w:rsidR="00BC031A" w:rsidRDefault="00381566" w:rsidP="00BC031A">
      <w:pPr>
        <w:tabs>
          <w:tab w:val="num" w:pos="1418"/>
        </w:tabs>
        <w:adjustRightInd w:val="0"/>
        <w:jc w:val="both"/>
        <w:rPr>
          <w:rFonts w:eastAsia="標楷體"/>
        </w:rPr>
      </w:pPr>
      <w:r>
        <w:rPr>
          <w:rFonts w:eastAsia="標楷體"/>
        </w:rPr>
        <w:t>I</w:t>
      </w:r>
      <w:r>
        <w:rPr>
          <w:rFonts w:eastAsia="標楷體" w:hint="eastAsia"/>
        </w:rPr>
        <w:t xml:space="preserve">n order to raise the competitiveness and effectiveness of collaborative initiatives with </w:t>
      </w:r>
      <w:r w:rsidR="00CF01EC">
        <w:rPr>
          <w:rFonts w:eastAsia="標楷體"/>
        </w:rPr>
        <w:t>industry</w:t>
      </w:r>
      <w:r w:rsidR="00482735">
        <w:rPr>
          <w:rFonts w:eastAsia="標楷體" w:hint="eastAsia"/>
        </w:rPr>
        <w:t>,</w:t>
      </w:r>
      <w:r w:rsidR="00AF3EC4">
        <w:rPr>
          <w:rFonts w:eastAsia="標楷體" w:hint="eastAsia"/>
        </w:rPr>
        <w:t xml:space="preserve"> and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 xml:space="preserve">expand </w:t>
      </w:r>
      <w:r w:rsidR="00AF3EC4">
        <w:rPr>
          <w:rFonts w:eastAsia="標楷體" w:hint="eastAsia"/>
        </w:rPr>
        <w:t xml:space="preserve">opportunities for </w:t>
      </w:r>
      <w:r>
        <w:rPr>
          <w:rFonts w:eastAsia="標楷體" w:hint="eastAsia"/>
        </w:rPr>
        <w:t>particip</w:t>
      </w:r>
      <w:r w:rsidR="00AF3EC4">
        <w:rPr>
          <w:rFonts w:eastAsia="標楷體" w:hint="eastAsia"/>
        </w:rPr>
        <w:t>ation</w:t>
      </w:r>
      <w:r w:rsidR="00482735">
        <w:rPr>
          <w:rFonts w:eastAsia="標楷體" w:hint="eastAsia"/>
        </w:rPr>
        <w:t xml:space="preserve"> in such initiatives</w:t>
      </w:r>
      <w:r w:rsidR="00335141">
        <w:rPr>
          <w:rFonts w:eastAsia="標楷體" w:hint="eastAsia"/>
        </w:rPr>
        <w:t>, U</w:t>
      </w:r>
      <w:r w:rsidR="00335141">
        <w:rPr>
          <w:rFonts w:eastAsia="標楷體"/>
        </w:rPr>
        <w:t>n</w:t>
      </w:r>
      <w:r w:rsidR="00335141">
        <w:rPr>
          <w:rFonts w:eastAsia="標楷體" w:hint="eastAsia"/>
        </w:rPr>
        <w:t xml:space="preserve">iversity </w:t>
      </w:r>
      <w:r w:rsidR="00344137">
        <w:rPr>
          <w:rFonts w:eastAsia="標楷體" w:hint="eastAsia"/>
        </w:rPr>
        <w:t xml:space="preserve">programs will draft regulations to </w:t>
      </w:r>
      <w:r w:rsidR="00335141">
        <w:rPr>
          <w:rFonts w:eastAsia="標楷體" w:hint="eastAsia"/>
        </w:rPr>
        <w:t>incentivize</w:t>
      </w:r>
      <w:r w:rsidR="00344137">
        <w:rPr>
          <w:rFonts w:eastAsia="標楷體" w:hint="eastAsia"/>
        </w:rPr>
        <w:t xml:space="preserve"> and financially support collaborative initiatives.</w:t>
      </w:r>
    </w:p>
    <w:p w:rsidR="00381566" w:rsidRDefault="00381566" w:rsidP="00BC031A">
      <w:pPr>
        <w:tabs>
          <w:tab w:val="num" w:pos="1418"/>
        </w:tabs>
        <w:adjustRightInd w:val="0"/>
        <w:jc w:val="both"/>
        <w:rPr>
          <w:rFonts w:eastAsia="標楷體"/>
        </w:rPr>
      </w:pPr>
    </w:p>
    <w:p w:rsidR="00381566" w:rsidRDefault="00381566" w:rsidP="00381566">
      <w:pPr>
        <w:tabs>
          <w:tab w:val="num" w:pos="1418"/>
        </w:tabs>
        <w:adjustRightInd w:val="0"/>
        <w:jc w:val="both"/>
        <w:rPr>
          <w:rFonts w:eastAsia="標楷體"/>
        </w:rPr>
      </w:pPr>
      <w:r>
        <w:rPr>
          <w:rFonts w:eastAsia="標楷體" w:hint="eastAsia"/>
        </w:rPr>
        <w:t>Article 20</w:t>
      </w:r>
    </w:p>
    <w:p w:rsidR="00381566" w:rsidRDefault="00381566" w:rsidP="00381566">
      <w:pPr>
        <w:tabs>
          <w:tab w:val="num" w:pos="1418"/>
        </w:tabs>
        <w:adjustRightInd w:val="0"/>
        <w:jc w:val="both"/>
        <w:rPr>
          <w:rFonts w:eastAsia="標楷體"/>
        </w:rPr>
      </w:pPr>
      <w:r>
        <w:rPr>
          <w:rFonts w:eastAsia="標楷體"/>
        </w:rPr>
        <w:t>I</w:t>
      </w:r>
      <w:r>
        <w:rPr>
          <w:rFonts w:eastAsia="標楷體" w:hint="eastAsia"/>
        </w:rPr>
        <w:t xml:space="preserve">n order to foster </w:t>
      </w:r>
      <w:r w:rsidR="0068309B">
        <w:rPr>
          <w:rFonts w:eastAsia="標楷體" w:hint="eastAsia"/>
        </w:rPr>
        <w:t xml:space="preserve">greater </w:t>
      </w:r>
      <w:r w:rsidR="003C38F4">
        <w:rPr>
          <w:rFonts w:eastAsia="標楷體" w:hint="eastAsia"/>
        </w:rPr>
        <w:t>exchange</w:t>
      </w:r>
      <w:r>
        <w:rPr>
          <w:rFonts w:eastAsia="標楷體" w:hint="eastAsia"/>
        </w:rPr>
        <w:t xml:space="preserve"> </w:t>
      </w:r>
      <w:r w:rsidR="003C38F4">
        <w:rPr>
          <w:rFonts w:eastAsia="標楷體" w:hint="eastAsia"/>
        </w:rPr>
        <w:t>with industry</w:t>
      </w:r>
      <w:r w:rsidR="009B0EC2">
        <w:rPr>
          <w:rFonts w:eastAsia="標楷體" w:hint="eastAsia"/>
        </w:rPr>
        <w:t xml:space="preserve"> and create</w:t>
      </w:r>
      <w:r>
        <w:rPr>
          <w:rFonts w:eastAsia="標楷體" w:hint="eastAsia"/>
        </w:rPr>
        <w:t xml:space="preserve"> opp</w:t>
      </w:r>
      <w:r w:rsidR="003C38F4">
        <w:rPr>
          <w:rFonts w:eastAsia="標楷體" w:hint="eastAsia"/>
        </w:rPr>
        <w:t xml:space="preserve">ortunities for collaboration and </w:t>
      </w:r>
      <w:r w:rsidR="009B0EC2">
        <w:rPr>
          <w:rFonts w:eastAsia="標楷體" w:hint="eastAsia"/>
        </w:rPr>
        <w:t>research</w:t>
      </w:r>
      <w:r>
        <w:rPr>
          <w:rFonts w:eastAsia="標楷體" w:hint="eastAsia"/>
        </w:rPr>
        <w:t xml:space="preserve">, </w:t>
      </w:r>
      <w:r w:rsidR="003C38F4">
        <w:rPr>
          <w:rFonts w:eastAsia="標楷體" w:hint="eastAsia"/>
        </w:rPr>
        <w:t xml:space="preserve">members from </w:t>
      </w:r>
      <w:r>
        <w:rPr>
          <w:rFonts w:eastAsia="標楷體" w:hint="eastAsia"/>
        </w:rPr>
        <w:t xml:space="preserve">both parties </w:t>
      </w:r>
      <w:r w:rsidR="003C38F4">
        <w:rPr>
          <w:rFonts w:eastAsia="標楷體" w:hint="eastAsia"/>
        </w:rPr>
        <w:t xml:space="preserve">shall </w:t>
      </w:r>
      <w:r>
        <w:rPr>
          <w:rFonts w:eastAsia="標楷體" w:hint="eastAsia"/>
        </w:rPr>
        <w:t xml:space="preserve">hold </w:t>
      </w:r>
      <w:r w:rsidR="003C38F4">
        <w:rPr>
          <w:rFonts w:eastAsia="標楷體" w:hint="eastAsia"/>
        </w:rPr>
        <w:t xml:space="preserve">non-routine seminars and </w:t>
      </w:r>
      <w:r>
        <w:rPr>
          <w:rFonts w:eastAsia="標楷體" w:hint="eastAsia"/>
        </w:rPr>
        <w:t xml:space="preserve">activities </w:t>
      </w:r>
      <w:r w:rsidR="003C38F4">
        <w:rPr>
          <w:rFonts w:eastAsia="標楷體" w:hint="eastAsia"/>
        </w:rPr>
        <w:t>to discuss</w:t>
      </w:r>
      <w:r>
        <w:rPr>
          <w:rFonts w:eastAsia="標楷體" w:hint="eastAsia"/>
        </w:rPr>
        <w:t xml:space="preserve"> matters</w:t>
      </w:r>
      <w:r w:rsidR="00EA1D46">
        <w:rPr>
          <w:rFonts w:eastAsia="標楷體" w:hint="eastAsia"/>
        </w:rPr>
        <w:t xml:space="preserve"> related to collaboration</w:t>
      </w:r>
      <w:r>
        <w:rPr>
          <w:rFonts w:eastAsia="標楷體" w:hint="eastAsia"/>
        </w:rPr>
        <w:t>.</w:t>
      </w:r>
    </w:p>
    <w:p w:rsidR="008521C3" w:rsidRDefault="008521C3" w:rsidP="00381566">
      <w:pPr>
        <w:tabs>
          <w:tab w:val="num" w:pos="1418"/>
        </w:tabs>
        <w:adjustRightInd w:val="0"/>
        <w:jc w:val="both"/>
        <w:rPr>
          <w:rFonts w:eastAsia="標楷體"/>
        </w:rPr>
      </w:pPr>
    </w:p>
    <w:p w:rsidR="00381566" w:rsidRDefault="008521C3" w:rsidP="00381566">
      <w:pPr>
        <w:adjustRightInd w:val="0"/>
        <w:jc w:val="both"/>
        <w:rPr>
          <w:rFonts w:eastAsia="標楷體"/>
        </w:rPr>
      </w:pPr>
      <w:r>
        <w:rPr>
          <w:rFonts w:eastAsia="標楷體" w:hint="eastAsia"/>
        </w:rPr>
        <w:t>Article 21</w:t>
      </w:r>
    </w:p>
    <w:p w:rsidR="008521C3" w:rsidRDefault="004F4109" w:rsidP="00381566">
      <w:pPr>
        <w:adjustRightInd w:val="0"/>
        <w:jc w:val="both"/>
        <w:rPr>
          <w:rFonts w:eastAsia="標楷體"/>
        </w:rPr>
      </w:pPr>
      <w:r>
        <w:rPr>
          <w:rFonts w:eastAsia="標楷體" w:hint="eastAsia"/>
        </w:rPr>
        <w:t xml:space="preserve">Performance in </w:t>
      </w:r>
      <w:r w:rsidR="008521C3">
        <w:rPr>
          <w:rFonts w:eastAsia="標楷體" w:hint="eastAsia"/>
        </w:rPr>
        <w:t>collaborati</w:t>
      </w:r>
      <w:r>
        <w:rPr>
          <w:rFonts w:eastAsia="標楷體" w:hint="eastAsia"/>
        </w:rPr>
        <w:t>ve initiatives with</w:t>
      </w:r>
      <w:r w:rsidR="008521C3">
        <w:rPr>
          <w:rFonts w:eastAsia="標楷體" w:hint="eastAsia"/>
        </w:rPr>
        <w:t xml:space="preserve"> industry </w:t>
      </w:r>
      <w:r>
        <w:rPr>
          <w:rFonts w:eastAsia="標楷體" w:hint="eastAsia"/>
        </w:rPr>
        <w:t xml:space="preserve">shall </w:t>
      </w:r>
      <w:r w:rsidR="008521C3">
        <w:rPr>
          <w:rFonts w:eastAsia="標楷體" w:hint="eastAsia"/>
        </w:rPr>
        <w:t xml:space="preserve">be </w:t>
      </w:r>
      <w:r w:rsidR="0018286E">
        <w:rPr>
          <w:rFonts w:eastAsia="標楷體" w:hint="eastAsia"/>
        </w:rPr>
        <w:t>a benchmark for faculty promotion and one of the criteria for instructor evaluations</w:t>
      </w:r>
      <w:r w:rsidR="00EA1D46">
        <w:rPr>
          <w:rFonts w:eastAsia="標楷體" w:hint="eastAsia"/>
        </w:rPr>
        <w:t>,</w:t>
      </w:r>
      <w:r w:rsidR="0018286E">
        <w:rPr>
          <w:rFonts w:eastAsia="標楷體" w:hint="eastAsia"/>
        </w:rPr>
        <w:t xml:space="preserve"> </w:t>
      </w:r>
      <w:r w:rsidR="00EA1D46">
        <w:rPr>
          <w:rFonts w:eastAsia="標楷體" w:hint="eastAsia"/>
        </w:rPr>
        <w:t>thereby encouraging</w:t>
      </w:r>
      <w:r w:rsidR="008521C3">
        <w:rPr>
          <w:rFonts w:eastAsia="標楷體" w:hint="eastAsia"/>
        </w:rPr>
        <w:t xml:space="preserve"> faculty to engage in collaborative ini</w:t>
      </w:r>
      <w:r w:rsidR="00EA1D46">
        <w:rPr>
          <w:rFonts w:eastAsia="標楷體" w:hint="eastAsia"/>
        </w:rPr>
        <w:t>tiatives and raising</w:t>
      </w:r>
      <w:r w:rsidR="008521C3">
        <w:rPr>
          <w:rFonts w:eastAsia="標楷體" w:hint="eastAsia"/>
        </w:rPr>
        <w:t xml:space="preserve"> the eff</w:t>
      </w:r>
      <w:r w:rsidR="0018286E">
        <w:rPr>
          <w:rFonts w:eastAsia="標楷體" w:hint="eastAsia"/>
        </w:rPr>
        <w:t>ectiveness of the University</w:t>
      </w:r>
      <w:r w:rsidR="0018286E">
        <w:rPr>
          <w:rFonts w:eastAsia="標楷體"/>
        </w:rPr>
        <w:t>’</w:t>
      </w:r>
      <w:r w:rsidR="0018286E">
        <w:rPr>
          <w:rFonts w:eastAsia="標楷體" w:hint="eastAsia"/>
        </w:rPr>
        <w:t>s collaborative efforts</w:t>
      </w:r>
      <w:r w:rsidR="00124A36">
        <w:rPr>
          <w:rFonts w:eastAsia="標楷體" w:hint="eastAsia"/>
        </w:rPr>
        <w:t xml:space="preserve"> with industry</w:t>
      </w:r>
      <w:r w:rsidR="008521C3">
        <w:rPr>
          <w:rFonts w:eastAsia="標楷體" w:hint="eastAsia"/>
        </w:rPr>
        <w:t>.</w:t>
      </w:r>
    </w:p>
    <w:p w:rsidR="008521C3" w:rsidRPr="00AA094B" w:rsidRDefault="008521C3" w:rsidP="00381566">
      <w:pPr>
        <w:adjustRightInd w:val="0"/>
        <w:jc w:val="both"/>
        <w:rPr>
          <w:rFonts w:eastAsia="標楷體"/>
        </w:rPr>
      </w:pPr>
    </w:p>
    <w:p w:rsidR="008521C3" w:rsidRDefault="008521C3" w:rsidP="008521C3">
      <w:pPr>
        <w:adjustRightInd w:val="0"/>
        <w:jc w:val="both"/>
        <w:rPr>
          <w:rFonts w:eastAsia="標楷體"/>
        </w:rPr>
      </w:pPr>
      <w:r>
        <w:rPr>
          <w:rFonts w:eastAsia="標楷體" w:hint="eastAsia"/>
        </w:rPr>
        <w:t>Article 22</w:t>
      </w:r>
    </w:p>
    <w:p w:rsidR="008521C3" w:rsidRDefault="005916B8" w:rsidP="008521C3">
      <w:pPr>
        <w:adjustRightInd w:val="0"/>
        <w:jc w:val="both"/>
        <w:rPr>
          <w:rFonts w:eastAsia="標楷體"/>
        </w:rPr>
      </w:pPr>
      <w:r>
        <w:rPr>
          <w:rFonts w:eastAsia="標楷體"/>
        </w:rPr>
        <w:t>E</w:t>
      </w:r>
      <w:r>
        <w:rPr>
          <w:rFonts w:eastAsia="標楷體" w:hint="eastAsia"/>
        </w:rPr>
        <w:t xml:space="preserve">xcept where a </w:t>
      </w:r>
      <w:r w:rsidR="0018286E">
        <w:rPr>
          <w:rFonts w:eastAsia="標楷體"/>
        </w:rPr>
        <w:t>co</w:t>
      </w:r>
      <w:r w:rsidR="0018286E">
        <w:rPr>
          <w:rFonts w:eastAsia="標楷體" w:hint="eastAsia"/>
        </w:rPr>
        <w:t>llaborative agreement</w:t>
      </w:r>
      <w:r>
        <w:rPr>
          <w:rFonts w:eastAsia="標楷體"/>
        </w:rPr>
        <w:t xml:space="preserve"> stipulates</w:t>
      </w:r>
      <w:r>
        <w:rPr>
          <w:rFonts w:eastAsia="標楷體" w:hint="eastAsia"/>
        </w:rPr>
        <w:t xml:space="preserve"> otherwise, all books, journals, instruments and equipment purchase</w:t>
      </w:r>
      <w:r w:rsidR="0018286E">
        <w:rPr>
          <w:rFonts w:eastAsia="標楷體" w:hint="eastAsia"/>
        </w:rPr>
        <w:t>d</w:t>
      </w:r>
      <w:r>
        <w:rPr>
          <w:rFonts w:eastAsia="標楷體" w:hint="eastAsia"/>
        </w:rPr>
        <w:t xml:space="preserve"> for </w:t>
      </w:r>
      <w:r w:rsidR="00E55D8D">
        <w:rPr>
          <w:rFonts w:eastAsia="標楷體" w:hint="eastAsia"/>
        </w:rPr>
        <w:t>a Collaborative Pr</w:t>
      </w:r>
      <w:r>
        <w:rPr>
          <w:rFonts w:eastAsia="標楷體" w:hint="eastAsia"/>
        </w:rPr>
        <w:t>oject</w:t>
      </w:r>
      <w:r w:rsidR="0018286E">
        <w:rPr>
          <w:rFonts w:eastAsia="標楷體" w:hint="eastAsia"/>
        </w:rPr>
        <w:t xml:space="preserve"> will be</w:t>
      </w:r>
      <w:r>
        <w:rPr>
          <w:rFonts w:eastAsia="標楷體" w:hint="eastAsia"/>
        </w:rPr>
        <w:t xml:space="preserve"> managed in accordance with the University</w:t>
      </w:r>
      <w:r>
        <w:rPr>
          <w:rFonts w:eastAsia="標楷體"/>
        </w:rPr>
        <w:t>’</w:t>
      </w:r>
      <w:r>
        <w:rPr>
          <w:rFonts w:eastAsia="標楷體" w:hint="eastAsia"/>
        </w:rPr>
        <w:t>s Regulations G</w:t>
      </w:r>
      <w:r>
        <w:rPr>
          <w:rFonts w:eastAsia="標楷體"/>
        </w:rPr>
        <w:t>o</w:t>
      </w:r>
      <w:r>
        <w:rPr>
          <w:rFonts w:eastAsia="標楷體" w:hint="eastAsia"/>
        </w:rPr>
        <w:t>verning Asset Management.</w:t>
      </w:r>
    </w:p>
    <w:p w:rsidR="005916B8" w:rsidRDefault="005916B8" w:rsidP="008521C3">
      <w:pPr>
        <w:adjustRightInd w:val="0"/>
        <w:jc w:val="both"/>
        <w:rPr>
          <w:rFonts w:eastAsia="標楷體"/>
        </w:rPr>
      </w:pPr>
    </w:p>
    <w:p w:rsidR="005916B8" w:rsidRDefault="005916B8" w:rsidP="005916B8">
      <w:pPr>
        <w:adjustRightInd w:val="0"/>
        <w:jc w:val="both"/>
        <w:rPr>
          <w:rFonts w:eastAsia="標楷體"/>
        </w:rPr>
      </w:pPr>
      <w:r>
        <w:rPr>
          <w:rFonts w:eastAsia="標楷體" w:hint="eastAsia"/>
        </w:rPr>
        <w:t>Article 23</w:t>
      </w:r>
    </w:p>
    <w:p w:rsidR="005916B8" w:rsidRDefault="005916B8" w:rsidP="005916B8">
      <w:pPr>
        <w:adjustRightInd w:val="0"/>
        <w:jc w:val="both"/>
        <w:rPr>
          <w:rFonts w:eastAsia="標楷體"/>
        </w:rPr>
      </w:pPr>
      <w:r>
        <w:rPr>
          <w:rFonts w:eastAsia="標楷體" w:hint="eastAsia"/>
        </w:rPr>
        <w:t>A program or individual using the University</w:t>
      </w:r>
      <w:r w:rsidR="0018286E">
        <w:rPr>
          <w:rFonts w:eastAsia="標楷體"/>
        </w:rPr>
        <w:t>’</w:t>
      </w:r>
      <w:r w:rsidR="0018286E">
        <w:rPr>
          <w:rFonts w:eastAsia="標楷體" w:hint="eastAsia"/>
        </w:rPr>
        <w:t>s</w:t>
      </w:r>
      <w:r>
        <w:rPr>
          <w:rFonts w:eastAsia="標楷體" w:hint="eastAsia"/>
        </w:rPr>
        <w:t xml:space="preserve"> name</w:t>
      </w:r>
      <w:r w:rsidR="0018286E">
        <w:rPr>
          <w:rFonts w:eastAsia="標楷體" w:hint="eastAsia"/>
        </w:rPr>
        <w:t>,</w:t>
      </w:r>
      <w:r>
        <w:rPr>
          <w:rFonts w:eastAsia="標楷體" w:hint="eastAsia"/>
        </w:rPr>
        <w:t xml:space="preserve"> personnel, </w:t>
      </w:r>
      <w:r w:rsidR="0018286E">
        <w:rPr>
          <w:rFonts w:eastAsia="標楷體" w:hint="eastAsia"/>
        </w:rPr>
        <w:t xml:space="preserve">or </w:t>
      </w:r>
      <w:r>
        <w:rPr>
          <w:rFonts w:eastAsia="標楷體" w:hint="eastAsia"/>
        </w:rPr>
        <w:t>e</w:t>
      </w:r>
      <w:r w:rsidR="0018286E">
        <w:rPr>
          <w:rFonts w:eastAsia="標楷體" w:hint="eastAsia"/>
        </w:rPr>
        <w:t xml:space="preserve">quipment to conduct a </w:t>
      </w:r>
      <w:r w:rsidR="00E55D8D">
        <w:rPr>
          <w:rFonts w:eastAsia="標楷體" w:hint="eastAsia"/>
        </w:rPr>
        <w:t xml:space="preserve">Collaborative </w:t>
      </w:r>
      <w:r w:rsidR="0018286E">
        <w:rPr>
          <w:rFonts w:eastAsia="標楷體" w:hint="eastAsia"/>
        </w:rPr>
        <w:t>Project</w:t>
      </w:r>
      <w:r>
        <w:rPr>
          <w:rFonts w:eastAsia="標楷體" w:hint="eastAsia"/>
        </w:rPr>
        <w:t xml:space="preserve"> must </w:t>
      </w:r>
      <w:r w:rsidR="0018286E">
        <w:rPr>
          <w:rFonts w:eastAsia="標楷體" w:hint="eastAsia"/>
        </w:rPr>
        <w:t xml:space="preserve">do so </w:t>
      </w:r>
      <w:r>
        <w:rPr>
          <w:rFonts w:eastAsia="標楷體" w:hint="eastAsia"/>
        </w:rPr>
        <w:t xml:space="preserve">in accordance with these Regulations. </w:t>
      </w:r>
      <w:r w:rsidR="00FB5215">
        <w:rPr>
          <w:rFonts w:eastAsia="標楷體" w:hint="eastAsia"/>
        </w:rPr>
        <w:t>V</w:t>
      </w:r>
      <w:r>
        <w:rPr>
          <w:rFonts w:eastAsia="標楷體" w:hint="eastAsia"/>
        </w:rPr>
        <w:t>iolation</w:t>
      </w:r>
      <w:r w:rsidR="00FB5215">
        <w:rPr>
          <w:rFonts w:eastAsia="標楷體" w:hint="eastAsia"/>
        </w:rPr>
        <w:t>s</w:t>
      </w:r>
      <w:r>
        <w:rPr>
          <w:rFonts w:eastAsia="標楷體" w:hint="eastAsia"/>
        </w:rPr>
        <w:t xml:space="preserve"> will be </w:t>
      </w:r>
      <w:r w:rsidR="00FB5215">
        <w:rPr>
          <w:rFonts w:eastAsia="標楷體" w:hint="eastAsia"/>
        </w:rPr>
        <w:t xml:space="preserve">reviewed and handled by the </w:t>
      </w:r>
      <w:r>
        <w:rPr>
          <w:rFonts w:eastAsia="標楷體" w:hint="eastAsia"/>
        </w:rPr>
        <w:t>Research Gran</w:t>
      </w:r>
      <w:r w:rsidR="00FB5215">
        <w:rPr>
          <w:rFonts w:eastAsia="標楷體" w:hint="eastAsia"/>
        </w:rPr>
        <w:t>ts Review Committee</w:t>
      </w:r>
      <w:r>
        <w:rPr>
          <w:rFonts w:eastAsia="標楷體" w:hint="eastAsia"/>
        </w:rPr>
        <w:t>.</w:t>
      </w:r>
    </w:p>
    <w:p w:rsidR="005916B8" w:rsidRDefault="005916B8" w:rsidP="005916B8">
      <w:pPr>
        <w:adjustRightInd w:val="0"/>
        <w:jc w:val="both"/>
        <w:rPr>
          <w:rFonts w:eastAsia="標楷體"/>
        </w:rPr>
      </w:pPr>
    </w:p>
    <w:p w:rsidR="005916B8" w:rsidRDefault="005916B8" w:rsidP="005916B8">
      <w:pPr>
        <w:adjustRightInd w:val="0"/>
        <w:jc w:val="both"/>
        <w:rPr>
          <w:rFonts w:eastAsia="標楷體"/>
        </w:rPr>
      </w:pPr>
      <w:r>
        <w:rPr>
          <w:rFonts w:eastAsia="標楷體" w:hint="eastAsia"/>
        </w:rPr>
        <w:t>Article 24</w:t>
      </w:r>
    </w:p>
    <w:p w:rsidR="005916B8" w:rsidRDefault="005916B8" w:rsidP="005916B8">
      <w:pPr>
        <w:adjustRightInd w:val="0"/>
        <w:jc w:val="both"/>
        <w:rPr>
          <w:rFonts w:eastAsia="標楷體"/>
        </w:rPr>
      </w:pPr>
      <w:r>
        <w:rPr>
          <w:rFonts w:eastAsia="標楷體"/>
        </w:rPr>
        <w:t>A</w:t>
      </w:r>
      <w:r>
        <w:rPr>
          <w:rFonts w:eastAsia="標楷體" w:hint="eastAsia"/>
        </w:rPr>
        <w:t>ny matters not covered in these Regulations will be handled in accordance with related laws and University regulations.</w:t>
      </w:r>
    </w:p>
    <w:p w:rsidR="005916B8" w:rsidRDefault="005916B8" w:rsidP="005916B8">
      <w:pPr>
        <w:adjustRightInd w:val="0"/>
        <w:jc w:val="both"/>
        <w:rPr>
          <w:rFonts w:eastAsia="標楷體"/>
        </w:rPr>
      </w:pPr>
    </w:p>
    <w:p w:rsidR="005916B8" w:rsidRDefault="005916B8" w:rsidP="005916B8">
      <w:pPr>
        <w:adjustRightInd w:val="0"/>
        <w:jc w:val="both"/>
        <w:rPr>
          <w:rFonts w:eastAsia="標楷體"/>
        </w:rPr>
      </w:pPr>
      <w:r>
        <w:rPr>
          <w:rFonts w:eastAsia="標楷體" w:hint="eastAsia"/>
        </w:rPr>
        <w:t>Article 25</w:t>
      </w:r>
    </w:p>
    <w:p w:rsidR="005916B8" w:rsidRPr="00AA094B" w:rsidRDefault="005916B8" w:rsidP="005916B8">
      <w:pPr>
        <w:adjustRightInd w:val="0"/>
        <w:jc w:val="both"/>
        <w:rPr>
          <w:rFonts w:eastAsia="標楷體"/>
        </w:rPr>
      </w:pPr>
      <w:r>
        <w:rPr>
          <w:rFonts w:eastAsia="標楷體" w:hint="eastAsia"/>
        </w:rPr>
        <w:t>These Regulations were pa</w:t>
      </w:r>
      <w:r w:rsidR="00FB5215">
        <w:rPr>
          <w:rFonts w:eastAsia="標楷體" w:hint="eastAsia"/>
        </w:rPr>
        <w:t>ssed by the Executive Council</w:t>
      </w:r>
      <w:r>
        <w:rPr>
          <w:rFonts w:eastAsia="標楷體" w:hint="eastAsia"/>
        </w:rPr>
        <w:t xml:space="preserve"> and will be promulgated and implemented after the approval of the P</w:t>
      </w:r>
      <w:r>
        <w:rPr>
          <w:rFonts w:eastAsia="標楷體"/>
        </w:rPr>
        <w:t>r</w:t>
      </w:r>
      <w:r>
        <w:rPr>
          <w:rFonts w:eastAsia="標楷體" w:hint="eastAsia"/>
        </w:rPr>
        <w:t xml:space="preserve">esident. </w:t>
      </w:r>
      <w:r>
        <w:rPr>
          <w:rFonts w:eastAsia="標楷體"/>
        </w:rPr>
        <w:t>T</w:t>
      </w:r>
      <w:r>
        <w:rPr>
          <w:rFonts w:eastAsia="標楷體" w:hint="eastAsia"/>
        </w:rPr>
        <w:t xml:space="preserve">he same procedure will be </w:t>
      </w:r>
      <w:r>
        <w:rPr>
          <w:rFonts w:eastAsia="標楷體"/>
        </w:rPr>
        <w:t>followed</w:t>
      </w:r>
      <w:r>
        <w:rPr>
          <w:rFonts w:eastAsia="標楷體" w:hint="eastAsia"/>
        </w:rPr>
        <w:t xml:space="preserve"> for each amendment.</w:t>
      </w:r>
    </w:p>
    <w:sectPr w:rsidR="005916B8" w:rsidRPr="00AA094B" w:rsidSect="00CC79F5">
      <w:footerReference w:type="default" r:id="rId9"/>
      <w:footerReference w:type="first" r:id="rId10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6B2" w:rsidRDefault="008436B2" w:rsidP="00F910FF">
      <w:r>
        <w:separator/>
      </w:r>
    </w:p>
  </w:endnote>
  <w:endnote w:type="continuationSeparator" w:id="0">
    <w:p w:rsidR="008436B2" w:rsidRDefault="008436B2" w:rsidP="00F9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499494"/>
      <w:docPartObj>
        <w:docPartGallery w:val="Page Numbers (Bottom of Page)"/>
        <w:docPartUnique/>
      </w:docPartObj>
    </w:sdtPr>
    <w:sdtEndPr/>
    <w:sdtContent>
      <w:p w:rsidR="00FC1E7D" w:rsidRDefault="00FC1E7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5CD" w:rsidRPr="00D255CD">
          <w:rPr>
            <w:noProof/>
            <w:lang w:val="zh-TW"/>
          </w:rPr>
          <w:t>6</w:t>
        </w:r>
        <w:r>
          <w:fldChar w:fldCharType="end"/>
        </w:r>
      </w:p>
    </w:sdtContent>
  </w:sdt>
  <w:p w:rsidR="00FC1E7D" w:rsidRDefault="00FC1E7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2480"/>
      <w:docPartObj>
        <w:docPartGallery w:val="Page Numbers (Bottom of Page)"/>
        <w:docPartUnique/>
      </w:docPartObj>
    </w:sdtPr>
    <w:sdtEndPr/>
    <w:sdtContent>
      <w:p w:rsidR="00FC1E7D" w:rsidRDefault="00FC1E7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C79F5">
          <w:rPr>
            <w:noProof/>
            <w:lang w:val="zh-TW"/>
          </w:rPr>
          <w:t>24</w:t>
        </w:r>
        <w:r>
          <w:fldChar w:fldCharType="end"/>
        </w:r>
      </w:p>
    </w:sdtContent>
  </w:sdt>
  <w:p w:rsidR="00FC1E7D" w:rsidRDefault="00FC1E7D" w:rsidP="009A46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6B2" w:rsidRDefault="008436B2" w:rsidP="00F910FF">
      <w:r>
        <w:separator/>
      </w:r>
    </w:p>
  </w:footnote>
  <w:footnote w:type="continuationSeparator" w:id="0">
    <w:p w:rsidR="008436B2" w:rsidRDefault="008436B2" w:rsidP="00F91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51E"/>
    <w:multiLevelType w:val="hybridMultilevel"/>
    <w:tmpl w:val="983470A6"/>
    <w:lvl w:ilvl="0" w:tplc="0F84A69C">
      <w:start w:val="1"/>
      <w:numFmt w:val="taiwaneseCountingThousand"/>
      <w:lvlText w:val="%1、"/>
      <w:lvlJc w:val="left"/>
      <w:pPr>
        <w:ind w:left="20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">
    <w:nsid w:val="02193634"/>
    <w:multiLevelType w:val="hybridMultilevel"/>
    <w:tmpl w:val="0E16B652"/>
    <w:lvl w:ilvl="0" w:tplc="FCBC5818">
      <w:start w:val="1"/>
      <w:numFmt w:val="taiwaneseCountingThousand"/>
      <w:lvlText w:val="第%1條"/>
      <w:lvlJc w:val="left"/>
      <w:pPr>
        <w:tabs>
          <w:tab w:val="num" w:pos="1145"/>
        </w:tabs>
        <w:ind w:left="1145" w:hanging="720"/>
      </w:pPr>
      <w:rPr>
        <w:rFonts w:hint="default"/>
        <w:color w:val="auto"/>
        <w:lang w:val="en-US"/>
      </w:rPr>
    </w:lvl>
    <w:lvl w:ilvl="1" w:tplc="75CC79E0">
      <w:start w:val="1"/>
      <w:numFmt w:val="taiwaneseCountingThousand"/>
      <w:lvlText w:val="%2、"/>
      <w:lvlJc w:val="left"/>
      <w:pPr>
        <w:tabs>
          <w:tab w:val="num" w:pos="1385"/>
        </w:tabs>
        <w:ind w:left="138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2">
    <w:nsid w:val="043A5647"/>
    <w:multiLevelType w:val="hybridMultilevel"/>
    <w:tmpl w:val="31585104"/>
    <w:lvl w:ilvl="0" w:tplc="0F84A69C">
      <w:start w:val="1"/>
      <w:numFmt w:val="taiwaneseCountingThousand"/>
      <w:lvlText w:val="%1、"/>
      <w:lvlJc w:val="left"/>
      <w:pPr>
        <w:ind w:left="20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">
    <w:nsid w:val="0870565C"/>
    <w:multiLevelType w:val="hybridMultilevel"/>
    <w:tmpl w:val="983470A6"/>
    <w:lvl w:ilvl="0" w:tplc="0F84A69C">
      <w:start w:val="1"/>
      <w:numFmt w:val="taiwaneseCountingThousand"/>
      <w:lvlText w:val="%1、"/>
      <w:lvlJc w:val="left"/>
      <w:pPr>
        <w:ind w:left="20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>
    <w:nsid w:val="09B62C61"/>
    <w:multiLevelType w:val="hybridMultilevel"/>
    <w:tmpl w:val="60B690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D90F1E"/>
    <w:multiLevelType w:val="hybridMultilevel"/>
    <w:tmpl w:val="F91C505A"/>
    <w:lvl w:ilvl="0" w:tplc="8D36C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13C0A85"/>
    <w:multiLevelType w:val="hybridMultilevel"/>
    <w:tmpl w:val="32369EF8"/>
    <w:lvl w:ilvl="0" w:tplc="D996D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C0364B"/>
    <w:multiLevelType w:val="hybridMultilevel"/>
    <w:tmpl w:val="C5B2D1C0"/>
    <w:lvl w:ilvl="0" w:tplc="E2185CB4">
      <w:start w:val="2"/>
      <w:numFmt w:val="taiwaneseCountingThousand"/>
      <w:lvlText w:val="%1、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8">
    <w:nsid w:val="3E2313A7"/>
    <w:multiLevelType w:val="hybridMultilevel"/>
    <w:tmpl w:val="FD844180"/>
    <w:lvl w:ilvl="0" w:tplc="6F1266E0">
      <w:start w:val="1"/>
      <w:numFmt w:val="taiwaneseCountingThousand"/>
      <w:lvlText w:val="第%1條"/>
      <w:lvlJc w:val="left"/>
      <w:pPr>
        <w:ind w:left="422" w:hanging="984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8" w:hanging="480"/>
      </w:pPr>
    </w:lvl>
    <w:lvl w:ilvl="2" w:tplc="0409001B" w:tentative="1">
      <w:start w:val="1"/>
      <w:numFmt w:val="lowerRoman"/>
      <w:lvlText w:val="%3."/>
      <w:lvlJc w:val="right"/>
      <w:pPr>
        <w:ind w:left="878" w:hanging="480"/>
      </w:pPr>
    </w:lvl>
    <w:lvl w:ilvl="3" w:tplc="0409000F" w:tentative="1">
      <w:start w:val="1"/>
      <w:numFmt w:val="decimal"/>
      <w:lvlText w:val="%4."/>
      <w:lvlJc w:val="left"/>
      <w:pPr>
        <w:ind w:left="1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8" w:hanging="480"/>
      </w:pPr>
    </w:lvl>
    <w:lvl w:ilvl="5" w:tplc="0409001B" w:tentative="1">
      <w:start w:val="1"/>
      <w:numFmt w:val="lowerRoman"/>
      <w:lvlText w:val="%6."/>
      <w:lvlJc w:val="right"/>
      <w:pPr>
        <w:ind w:left="2318" w:hanging="480"/>
      </w:pPr>
    </w:lvl>
    <w:lvl w:ilvl="6" w:tplc="0409000F" w:tentative="1">
      <w:start w:val="1"/>
      <w:numFmt w:val="decimal"/>
      <w:lvlText w:val="%7."/>
      <w:lvlJc w:val="left"/>
      <w:pPr>
        <w:ind w:left="2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8" w:hanging="480"/>
      </w:pPr>
    </w:lvl>
    <w:lvl w:ilvl="8" w:tplc="0409001B" w:tentative="1">
      <w:start w:val="1"/>
      <w:numFmt w:val="lowerRoman"/>
      <w:lvlText w:val="%9."/>
      <w:lvlJc w:val="right"/>
      <w:pPr>
        <w:ind w:left="3758" w:hanging="480"/>
      </w:pPr>
    </w:lvl>
  </w:abstractNum>
  <w:abstractNum w:abstractNumId="9">
    <w:nsid w:val="4BA116A3"/>
    <w:multiLevelType w:val="hybridMultilevel"/>
    <w:tmpl w:val="C5B2D1C0"/>
    <w:lvl w:ilvl="0" w:tplc="E2185CB4">
      <w:start w:val="2"/>
      <w:numFmt w:val="taiwaneseCountingThousand"/>
      <w:lvlText w:val="%1、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0">
    <w:nsid w:val="5F9809A4"/>
    <w:multiLevelType w:val="hybridMultilevel"/>
    <w:tmpl w:val="FF9C9F3C"/>
    <w:lvl w:ilvl="0" w:tplc="0F84A69C">
      <w:start w:val="1"/>
      <w:numFmt w:val="taiwaneseCountingThousand"/>
      <w:lvlText w:val="%1、"/>
      <w:lvlJc w:val="left"/>
      <w:pPr>
        <w:ind w:left="189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1">
    <w:nsid w:val="63242C27"/>
    <w:multiLevelType w:val="hybridMultilevel"/>
    <w:tmpl w:val="9848A9D4"/>
    <w:lvl w:ilvl="0" w:tplc="B2805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60C343D"/>
    <w:multiLevelType w:val="hybridMultilevel"/>
    <w:tmpl w:val="821E57FC"/>
    <w:lvl w:ilvl="0" w:tplc="CD8C1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906687B"/>
    <w:multiLevelType w:val="hybridMultilevel"/>
    <w:tmpl w:val="157A2C48"/>
    <w:lvl w:ilvl="0" w:tplc="06E4AEEA">
      <w:start w:val="1"/>
      <w:numFmt w:val="taiwaneseCountingThousand"/>
      <w:lvlText w:val="%1、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C555836"/>
    <w:multiLevelType w:val="hybridMultilevel"/>
    <w:tmpl w:val="C20267E4"/>
    <w:lvl w:ilvl="0" w:tplc="0F84A69C">
      <w:start w:val="1"/>
      <w:numFmt w:val="taiwaneseCountingThousand"/>
      <w:lvlText w:val="%1、"/>
      <w:lvlJc w:val="left"/>
      <w:pPr>
        <w:ind w:left="189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5">
    <w:nsid w:val="72CC5A71"/>
    <w:multiLevelType w:val="hybridMultilevel"/>
    <w:tmpl w:val="CDE09978"/>
    <w:lvl w:ilvl="0" w:tplc="C3844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B972F4E"/>
    <w:multiLevelType w:val="hybridMultilevel"/>
    <w:tmpl w:val="02BC54DC"/>
    <w:lvl w:ilvl="0" w:tplc="0F84A69C">
      <w:start w:val="1"/>
      <w:numFmt w:val="taiwaneseCountingThousand"/>
      <w:lvlText w:val="%1、"/>
      <w:lvlJc w:val="left"/>
      <w:pPr>
        <w:ind w:left="20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14"/>
  </w:num>
  <w:num w:numId="7">
    <w:abstractNumId w:val="10"/>
  </w:num>
  <w:num w:numId="8">
    <w:abstractNumId w:val="2"/>
  </w:num>
  <w:num w:numId="9">
    <w:abstractNumId w:val="13"/>
  </w:num>
  <w:num w:numId="10">
    <w:abstractNumId w:val="16"/>
  </w:num>
  <w:num w:numId="11">
    <w:abstractNumId w:val="7"/>
  </w:num>
  <w:num w:numId="12">
    <w:abstractNumId w:val="8"/>
  </w:num>
  <w:num w:numId="13">
    <w:abstractNumId w:val="11"/>
  </w:num>
  <w:num w:numId="14">
    <w:abstractNumId w:val="6"/>
  </w:num>
  <w:num w:numId="15">
    <w:abstractNumId w:val="12"/>
  </w:num>
  <w:num w:numId="16">
    <w:abstractNumId w:val="15"/>
  </w:num>
  <w:num w:numId="17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21"/>
    <w:rsid w:val="000011B9"/>
    <w:rsid w:val="00002963"/>
    <w:rsid w:val="00003258"/>
    <w:rsid w:val="00031847"/>
    <w:rsid w:val="0003257A"/>
    <w:rsid w:val="00043329"/>
    <w:rsid w:val="0004777F"/>
    <w:rsid w:val="00064FEB"/>
    <w:rsid w:val="000729FE"/>
    <w:rsid w:val="00073381"/>
    <w:rsid w:val="0008405E"/>
    <w:rsid w:val="00092299"/>
    <w:rsid w:val="000A010E"/>
    <w:rsid w:val="000B37FC"/>
    <w:rsid w:val="000C1967"/>
    <w:rsid w:val="000C4EE8"/>
    <w:rsid w:val="000D01EE"/>
    <w:rsid w:val="000E78B1"/>
    <w:rsid w:val="0011220B"/>
    <w:rsid w:val="00124A36"/>
    <w:rsid w:val="001326B0"/>
    <w:rsid w:val="00157D95"/>
    <w:rsid w:val="001603D8"/>
    <w:rsid w:val="001674BB"/>
    <w:rsid w:val="00167DE7"/>
    <w:rsid w:val="00172531"/>
    <w:rsid w:val="001826EE"/>
    <w:rsid w:val="0018286E"/>
    <w:rsid w:val="00186616"/>
    <w:rsid w:val="001949A3"/>
    <w:rsid w:val="001B52EE"/>
    <w:rsid w:val="001C2A0F"/>
    <w:rsid w:val="001F515F"/>
    <w:rsid w:val="0020198E"/>
    <w:rsid w:val="00211152"/>
    <w:rsid w:val="00211BB3"/>
    <w:rsid w:val="00215817"/>
    <w:rsid w:val="00215BBB"/>
    <w:rsid w:val="00216703"/>
    <w:rsid w:val="002204FE"/>
    <w:rsid w:val="00223F8C"/>
    <w:rsid w:val="00224E7B"/>
    <w:rsid w:val="00243929"/>
    <w:rsid w:val="00262FAE"/>
    <w:rsid w:val="00277FDA"/>
    <w:rsid w:val="00287AE7"/>
    <w:rsid w:val="00287B98"/>
    <w:rsid w:val="00293BB1"/>
    <w:rsid w:val="00294175"/>
    <w:rsid w:val="002945C0"/>
    <w:rsid w:val="002A062F"/>
    <w:rsid w:val="002A57B6"/>
    <w:rsid w:val="002B2F07"/>
    <w:rsid w:val="002C3DBE"/>
    <w:rsid w:val="002C75F6"/>
    <w:rsid w:val="002D024B"/>
    <w:rsid w:val="002D75D3"/>
    <w:rsid w:val="002E1FD9"/>
    <w:rsid w:val="002F6102"/>
    <w:rsid w:val="002F720F"/>
    <w:rsid w:val="002F7F1E"/>
    <w:rsid w:val="00301932"/>
    <w:rsid w:val="00302DFB"/>
    <w:rsid w:val="003047AC"/>
    <w:rsid w:val="00307E18"/>
    <w:rsid w:val="0032518A"/>
    <w:rsid w:val="00325470"/>
    <w:rsid w:val="00330D29"/>
    <w:rsid w:val="00335141"/>
    <w:rsid w:val="00344137"/>
    <w:rsid w:val="00350FF9"/>
    <w:rsid w:val="0035201F"/>
    <w:rsid w:val="003525CB"/>
    <w:rsid w:val="003526B1"/>
    <w:rsid w:val="00354A2D"/>
    <w:rsid w:val="00361900"/>
    <w:rsid w:val="00363489"/>
    <w:rsid w:val="00364C58"/>
    <w:rsid w:val="00367F51"/>
    <w:rsid w:val="003708D3"/>
    <w:rsid w:val="00381566"/>
    <w:rsid w:val="003854DC"/>
    <w:rsid w:val="00386A61"/>
    <w:rsid w:val="00391266"/>
    <w:rsid w:val="00395204"/>
    <w:rsid w:val="003955AC"/>
    <w:rsid w:val="003968BF"/>
    <w:rsid w:val="003A16A2"/>
    <w:rsid w:val="003B1ED4"/>
    <w:rsid w:val="003C0A22"/>
    <w:rsid w:val="003C38F4"/>
    <w:rsid w:val="003D3952"/>
    <w:rsid w:val="003E0D7C"/>
    <w:rsid w:val="00400814"/>
    <w:rsid w:val="00400A0D"/>
    <w:rsid w:val="00401D21"/>
    <w:rsid w:val="00403AC2"/>
    <w:rsid w:val="00403EAC"/>
    <w:rsid w:val="00405534"/>
    <w:rsid w:val="004279EB"/>
    <w:rsid w:val="004406DA"/>
    <w:rsid w:val="004729D2"/>
    <w:rsid w:val="00482735"/>
    <w:rsid w:val="00482E1F"/>
    <w:rsid w:val="0048406C"/>
    <w:rsid w:val="004857B1"/>
    <w:rsid w:val="0049588F"/>
    <w:rsid w:val="00496747"/>
    <w:rsid w:val="004C18ED"/>
    <w:rsid w:val="004E5965"/>
    <w:rsid w:val="004E5B29"/>
    <w:rsid w:val="004E7A42"/>
    <w:rsid w:val="004F3F70"/>
    <w:rsid w:val="004F4109"/>
    <w:rsid w:val="00501C32"/>
    <w:rsid w:val="00511DB3"/>
    <w:rsid w:val="0051233F"/>
    <w:rsid w:val="00512DC5"/>
    <w:rsid w:val="005210D4"/>
    <w:rsid w:val="00525CA0"/>
    <w:rsid w:val="00541CB0"/>
    <w:rsid w:val="00542CCE"/>
    <w:rsid w:val="00545BFF"/>
    <w:rsid w:val="00550A04"/>
    <w:rsid w:val="00554CA7"/>
    <w:rsid w:val="00556E96"/>
    <w:rsid w:val="005725BA"/>
    <w:rsid w:val="00576C3D"/>
    <w:rsid w:val="00585099"/>
    <w:rsid w:val="005916B8"/>
    <w:rsid w:val="00595E02"/>
    <w:rsid w:val="005A0453"/>
    <w:rsid w:val="005B2AA4"/>
    <w:rsid w:val="005C3DDF"/>
    <w:rsid w:val="005C7471"/>
    <w:rsid w:val="005D0337"/>
    <w:rsid w:val="005D33F9"/>
    <w:rsid w:val="005D69F9"/>
    <w:rsid w:val="005D7442"/>
    <w:rsid w:val="005E2310"/>
    <w:rsid w:val="005E3187"/>
    <w:rsid w:val="006009CB"/>
    <w:rsid w:val="00607BA5"/>
    <w:rsid w:val="006157BC"/>
    <w:rsid w:val="00617CF7"/>
    <w:rsid w:val="0062706E"/>
    <w:rsid w:val="006348CC"/>
    <w:rsid w:val="00641D5B"/>
    <w:rsid w:val="006433F1"/>
    <w:rsid w:val="00653AC0"/>
    <w:rsid w:val="00654BE9"/>
    <w:rsid w:val="00660E24"/>
    <w:rsid w:val="00662039"/>
    <w:rsid w:val="00663EE3"/>
    <w:rsid w:val="0068309B"/>
    <w:rsid w:val="006845A3"/>
    <w:rsid w:val="00690878"/>
    <w:rsid w:val="006919AA"/>
    <w:rsid w:val="006A5153"/>
    <w:rsid w:val="006B7435"/>
    <w:rsid w:val="006C025A"/>
    <w:rsid w:val="006D0D60"/>
    <w:rsid w:val="006D339B"/>
    <w:rsid w:val="006D5BC5"/>
    <w:rsid w:val="006E0B68"/>
    <w:rsid w:val="006E1E8F"/>
    <w:rsid w:val="006E5200"/>
    <w:rsid w:val="006F090B"/>
    <w:rsid w:val="006F3324"/>
    <w:rsid w:val="00715226"/>
    <w:rsid w:val="007259D5"/>
    <w:rsid w:val="00727347"/>
    <w:rsid w:val="007478A6"/>
    <w:rsid w:val="0075625C"/>
    <w:rsid w:val="00763906"/>
    <w:rsid w:val="0076647F"/>
    <w:rsid w:val="00774FAF"/>
    <w:rsid w:val="00776422"/>
    <w:rsid w:val="00776988"/>
    <w:rsid w:val="00786E95"/>
    <w:rsid w:val="00794EE2"/>
    <w:rsid w:val="007969DB"/>
    <w:rsid w:val="007A1760"/>
    <w:rsid w:val="007B678A"/>
    <w:rsid w:val="007B7E0E"/>
    <w:rsid w:val="007C5DB0"/>
    <w:rsid w:val="007E123A"/>
    <w:rsid w:val="007F09F7"/>
    <w:rsid w:val="007F3EE0"/>
    <w:rsid w:val="007F553E"/>
    <w:rsid w:val="00801308"/>
    <w:rsid w:val="00807911"/>
    <w:rsid w:val="00822212"/>
    <w:rsid w:val="008228E7"/>
    <w:rsid w:val="00826856"/>
    <w:rsid w:val="008421C7"/>
    <w:rsid w:val="008436B2"/>
    <w:rsid w:val="00843ED1"/>
    <w:rsid w:val="008521C3"/>
    <w:rsid w:val="0085583D"/>
    <w:rsid w:val="00880A54"/>
    <w:rsid w:val="00882E31"/>
    <w:rsid w:val="0088314B"/>
    <w:rsid w:val="00892F95"/>
    <w:rsid w:val="008A403F"/>
    <w:rsid w:val="008B4975"/>
    <w:rsid w:val="008C68FD"/>
    <w:rsid w:val="008C7E0D"/>
    <w:rsid w:val="008F6262"/>
    <w:rsid w:val="008F7A56"/>
    <w:rsid w:val="0090604D"/>
    <w:rsid w:val="009125AE"/>
    <w:rsid w:val="00933598"/>
    <w:rsid w:val="00947D1C"/>
    <w:rsid w:val="009537E3"/>
    <w:rsid w:val="0095499D"/>
    <w:rsid w:val="00976808"/>
    <w:rsid w:val="009835C4"/>
    <w:rsid w:val="00987805"/>
    <w:rsid w:val="009A46C2"/>
    <w:rsid w:val="009B0C85"/>
    <w:rsid w:val="009B0EC2"/>
    <w:rsid w:val="009B40B4"/>
    <w:rsid w:val="009D54E1"/>
    <w:rsid w:val="009F2951"/>
    <w:rsid w:val="009F79C0"/>
    <w:rsid w:val="00A06FA4"/>
    <w:rsid w:val="00A11186"/>
    <w:rsid w:val="00A15201"/>
    <w:rsid w:val="00A15732"/>
    <w:rsid w:val="00A1731A"/>
    <w:rsid w:val="00A17FDE"/>
    <w:rsid w:val="00A47EA7"/>
    <w:rsid w:val="00A501A4"/>
    <w:rsid w:val="00A532D5"/>
    <w:rsid w:val="00A5356C"/>
    <w:rsid w:val="00A7329F"/>
    <w:rsid w:val="00A82C36"/>
    <w:rsid w:val="00A92139"/>
    <w:rsid w:val="00A94E3E"/>
    <w:rsid w:val="00A979FC"/>
    <w:rsid w:val="00AA5565"/>
    <w:rsid w:val="00AB339D"/>
    <w:rsid w:val="00AB3460"/>
    <w:rsid w:val="00AD18CF"/>
    <w:rsid w:val="00AE4AAF"/>
    <w:rsid w:val="00AF36BC"/>
    <w:rsid w:val="00AF3EC4"/>
    <w:rsid w:val="00B05E56"/>
    <w:rsid w:val="00B11A51"/>
    <w:rsid w:val="00B132C2"/>
    <w:rsid w:val="00B26A75"/>
    <w:rsid w:val="00B316A8"/>
    <w:rsid w:val="00B338FB"/>
    <w:rsid w:val="00B62FE7"/>
    <w:rsid w:val="00B6687E"/>
    <w:rsid w:val="00B67170"/>
    <w:rsid w:val="00B81FDC"/>
    <w:rsid w:val="00B872BE"/>
    <w:rsid w:val="00B96A6F"/>
    <w:rsid w:val="00BA0160"/>
    <w:rsid w:val="00BC031A"/>
    <w:rsid w:val="00BC055E"/>
    <w:rsid w:val="00BC5E2C"/>
    <w:rsid w:val="00BD4230"/>
    <w:rsid w:val="00BE588C"/>
    <w:rsid w:val="00BE73A5"/>
    <w:rsid w:val="00BF0C8E"/>
    <w:rsid w:val="00C03084"/>
    <w:rsid w:val="00C060B1"/>
    <w:rsid w:val="00C1074D"/>
    <w:rsid w:val="00C140AC"/>
    <w:rsid w:val="00C36071"/>
    <w:rsid w:val="00C41F21"/>
    <w:rsid w:val="00C53D44"/>
    <w:rsid w:val="00C656DD"/>
    <w:rsid w:val="00C81730"/>
    <w:rsid w:val="00C8376A"/>
    <w:rsid w:val="00C93AAB"/>
    <w:rsid w:val="00C97B72"/>
    <w:rsid w:val="00CB301D"/>
    <w:rsid w:val="00CB3B65"/>
    <w:rsid w:val="00CC60C8"/>
    <w:rsid w:val="00CC79F5"/>
    <w:rsid w:val="00CD1CE1"/>
    <w:rsid w:val="00CD3679"/>
    <w:rsid w:val="00CD67C0"/>
    <w:rsid w:val="00CF01EC"/>
    <w:rsid w:val="00D037C0"/>
    <w:rsid w:val="00D06DE3"/>
    <w:rsid w:val="00D16105"/>
    <w:rsid w:val="00D255CD"/>
    <w:rsid w:val="00D27554"/>
    <w:rsid w:val="00D34C54"/>
    <w:rsid w:val="00D42CB4"/>
    <w:rsid w:val="00D466E8"/>
    <w:rsid w:val="00D50288"/>
    <w:rsid w:val="00D62D59"/>
    <w:rsid w:val="00D70471"/>
    <w:rsid w:val="00D7102E"/>
    <w:rsid w:val="00D86595"/>
    <w:rsid w:val="00D93EAF"/>
    <w:rsid w:val="00D969BD"/>
    <w:rsid w:val="00D975D6"/>
    <w:rsid w:val="00DB4B1B"/>
    <w:rsid w:val="00DC1D01"/>
    <w:rsid w:val="00DD4AD6"/>
    <w:rsid w:val="00E1083E"/>
    <w:rsid w:val="00E11519"/>
    <w:rsid w:val="00E130A3"/>
    <w:rsid w:val="00E14BFB"/>
    <w:rsid w:val="00E16376"/>
    <w:rsid w:val="00E16E53"/>
    <w:rsid w:val="00E209DA"/>
    <w:rsid w:val="00E509BC"/>
    <w:rsid w:val="00E54622"/>
    <w:rsid w:val="00E55D8D"/>
    <w:rsid w:val="00E56B69"/>
    <w:rsid w:val="00E573F6"/>
    <w:rsid w:val="00E705C7"/>
    <w:rsid w:val="00EA1D46"/>
    <w:rsid w:val="00EA4A8E"/>
    <w:rsid w:val="00EB1113"/>
    <w:rsid w:val="00ED212D"/>
    <w:rsid w:val="00F061D9"/>
    <w:rsid w:val="00F06677"/>
    <w:rsid w:val="00F06DC4"/>
    <w:rsid w:val="00F071A3"/>
    <w:rsid w:val="00F10439"/>
    <w:rsid w:val="00F2079A"/>
    <w:rsid w:val="00F33C26"/>
    <w:rsid w:val="00F36C29"/>
    <w:rsid w:val="00F44FCB"/>
    <w:rsid w:val="00F5194D"/>
    <w:rsid w:val="00F5547D"/>
    <w:rsid w:val="00F61420"/>
    <w:rsid w:val="00F67B0C"/>
    <w:rsid w:val="00F871F9"/>
    <w:rsid w:val="00F910FF"/>
    <w:rsid w:val="00F96CD1"/>
    <w:rsid w:val="00FA43DF"/>
    <w:rsid w:val="00FA4DE1"/>
    <w:rsid w:val="00FB5215"/>
    <w:rsid w:val="00FC0840"/>
    <w:rsid w:val="00FC143A"/>
    <w:rsid w:val="00FC1E7D"/>
    <w:rsid w:val="00FC3A8E"/>
    <w:rsid w:val="00FE6B34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01"/>
    <w:pPr>
      <w:widowControl w:val="0"/>
    </w:pPr>
    <w:rPr>
      <w:rFonts w:ascii="Times New Roman" w:eastAsia="新細明體" w:hAnsi="Times New Roman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07E18"/>
    <w:pPr>
      <w:keepNext/>
      <w:snapToGrid w:val="0"/>
      <w:ind w:firstLineChars="520" w:firstLine="1456"/>
      <w:jc w:val="both"/>
      <w:outlineLvl w:val="3"/>
    </w:pPr>
    <w:rPr>
      <w:rFonts w:ascii="Albertus Extra Bold" w:eastAsia="標楷體" w:hAnsi="Albertus Extra Bold" w:cs="新細明體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locked/>
    <w:rsid w:val="00501C32"/>
    <w:rPr>
      <w:sz w:val="22"/>
      <w:szCs w:val="24"/>
    </w:rPr>
  </w:style>
  <w:style w:type="paragraph" w:styleId="a4">
    <w:name w:val="List Paragraph"/>
    <w:basedOn w:val="a"/>
    <w:link w:val="a3"/>
    <w:uiPriority w:val="34"/>
    <w:qFormat/>
    <w:rsid w:val="00501C32"/>
    <w:pPr>
      <w:spacing w:line="340" w:lineRule="exact"/>
      <w:ind w:leftChars="200" w:left="480"/>
      <w:jc w:val="both"/>
    </w:pPr>
    <w:rPr>
      <w:rFonts w:asciiTheme="minorHAnsi" w:eastAsiaTheme="minorEastAsia" w:hAnsiTheme="minorHAnsi"/>
      <w:sz w:val="22"/>
    </w:rPr>
  </w:style>
  <w:style w:type="paragraph" w:styleId="a5">
    <w:name w:val="header"/>
    <w:basedOn w:val="a"/>
    <w:link w:val="a6"/>
    <w:uiPriority w:val="99"/>
    <w:unhideWhenUsed/>
    <w:rsid w:val="00F910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10FF"/>
    <w:rPr>
      <w:rFonts w:ascii="Times New Roman" w:eastAsia="新細明體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10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10FF"/>
    <w:rPr>
      <w:rFonts w:ascii="Times New Roman" w:eastAsia="新細明體" w:hAnsi="Times New Roman"/>
      <w:sz w:val="20"/>
      <w:szCs w:val="20"/>
    </w:rPr>
  </w:style>
  <w:style w:type="paragraph" w:customStyle="1" w:styleId="a9">
    <w:name w:val="公文(空白行)"/>
    <w:basedOn w:val="a"/>
    <w:rsid w:val="00043329"/>
    <w:pPr>
      <w:spacing w:line="0" w:lineRule="atLeast"/>
    </w:pPr>
    <w:rPr>
      <w:rFonts w:eastAsia="標楷體" w:cs="Times New Roman"/>
      <w:noProof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E5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E588C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BE5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semiHidden/>
    <w:unhideWhenUsed/>
    <w:rsid w:val="00F061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semiHidden/>
    <w:rsid w:val="00F061D9"/>
    <w:rPr>
      <w:rFonts w:ascii="細明體" w:eastAsia="細明體" w:hAnsi="細明體" w:cs="細明體"/>
      <w:kern w:val="0"/>
      <w:szCs w:val="24"/>
    </w:rPr>
  </w:style>
  <w:style w:type="table" w:customStyle="1" w:styleId="4-31">
    <w:name w:val="格線表格 4 - 輔色 31"/>
    <w:basedOn w:val="a1"/>
    <w:uiPriority w:val="49"/>
    <w:rsid w:val="00325470"/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1">
    <w:name w:val="表格格線1"/>
    <w:basedOn w:val="a1"/>
    <w:next w:val="ac"/>
    <w:uiPriority w:val="39"/>
    <w:rsid w:val="00EA4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無清單1"/>
    <w:next w:val="a2"/>
    <w:uiPriority w:val="99"/>
    <w:semiHidden/>
    <w:unhideWhenUsed/>
    <w:rsid w:val="002A57B6"/>
  </w:style>
  <w:style w:type="paragraph" w:customStyle="1" w:styleId="11">
    <w:name w:val="清單段落1"/>
    <w:basedOn w:val="a"/>
    <w:rsid w:val="002A57B6"/>
    <w:pPr>
      <w:ind w:leftChars="200" w:left="480"/>
    </w:pPr>
    <w:rPr>
      <w:rFonts w:cs="Times New Roman"/>
      <w:sz w:val="32"/>
    </w:rPr>
  </w:style>
  <w:style w:type="character" w:styleId="ad">
    <w:name w:val="annotation reference"/>
    <w:uiPriority w:val="99"/>
    <w:semiHidden/>
    <w:unhideWhenUsed/>
    <w:rsid w:val="002A57B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A57B6"/>
    <w:rPr>
      <w:rFonts w:cs="Times New Roman"/>
      <w:sz w:val="32"/>
    </w:rPr>
  </w:style>
  <w:style w:type="character" w:customStyle="1" w:styleId="af">
    <w:name w:val="註解文字 字元"/>
    <w:basedOn w:val="a0"/>
    <w:link w:val="ae"/>
    <w:uiPriority w:val="99"/>
    <w:semiHidden/>
    <w:rsid w:val="002A57B6"/>
    <w:rPr>
      <w:rFonts w:ascii="Times New Roman" w:eastAsia="新細明體" w:hAnsi="Times New Roman" w:cs="Times New Roman"/>
      <w:sz w:val="32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A57B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2A57B6"/>
    <w:rPr>
      <w:rFonts w:ascii="Times New Roman" w:eastAsia="新細明體" w:hAnsi="Times New Roman" w:cs="Times New Roman"/>
      <w:b/>
      <w:bCs/>
      <w:sz w:val="32"/>
      <w:szCs w:val="24"/>
    </w:rPr>
  </w:style>
  <w:style w:type="paragraph" w:styleId="af2">
    <w:name w:val="footnote text"/>
    <w:basedOn w:val="a"/>
    <w:link w:val="af3"/>
    <w:uiPriority w:val="99"/>
    <w:unhideWhenUsed/>
    <w:rsid w:val="001674BB"/>
    <w:pPr>
      <w:snapToGrid w:val="0"/>
    </w:pPr>
    <w:rPr>
      <w:rFonts w:ascii="Calibri" w:hAnsi="Calibri" w:cs="Times New Roman"/>
      <w:sz w:val="20"/>
      <w:szCs w:val="20"/>
    </w:rPr>
  </w:style>
  <w:style w:type="character" w:customStyle="1" w:styleId="af3">
    <w:name w:val="註腳文字 字元"/>
    <w:basedOn w:val="a0"/>
    <w:link w:val="af2"/>
    <w:uiPriority w:val="99"/>
    <w:rsid w:val="001674BB"/>
    <w:rPr>
      <w:rFonts w:ascii="Calibri" w:eastAsia="新細明體" w:hAnsi="Calibri" w:cs="Times New Roman"/>
      <w:sz w:val="20"/>
      <w:szCs w:val="20"/>
    </w:rPr>
  </w:style>
  <w:style w:type="character" w:styleId="af4">
    <w:name w:val="footnote reference"/>
    <w:uiPriority w:val="99"/>
    <w:unhideWhenUsed/>
    <w:rsid w:val="001674BB"/>
    <w:rPr>
      <w:vertAlign w:val="superscript"/>
    </w:rPr>
  </w:style>
  <w:style w:type="paragraph" w:styleId="af5">
    <w:name w:val="Revision"/>
    <w:hidden/>
    <w:uiPriority w:val="99"/>
    <w:semiHidden/>
    <w:rsid w:val="00B872BE"/>
    <w:rPr>
      <w:rFonts w:ascii="Times New Roman" w:eastAsia="新細明體" w:hAnsi="Times New Roman"/>
      <w:szCs w:val="24"/>
    </w:rPr>
  </w:style>
  <w:style w:type="paragraph" w:styleId="af6">
    <w:name w:val="Date"/>
    <w:basedOn w:val="a"/>
    <w:next w:val="a"/>
    <w:link w:val="af7"/>
    <w:semiHidden/>
    <w:unhideWhenUsed/>
    <w:rsid w:val="00307E18"/>
    <w:pPr>
      <w:jc w:val="right"/>
    </w:pPr>
    <w:rPr>
      <w:rFonts w:ascii="標楷體" w:eastAsia="標楷體" w:cs="Times New Roman"/>
      <w:szCs w:val="20"/>
    </w:rPr>
  </w:style>
  <w:style w:type="character" w:customStyle="1" w:styleId="af7">
    <w:name w:val="日期 字元"/>
    <w:basedOn w:val="a0"/>
    <w:link w:val="af6"/>
    <w:semiHidden/>
    <w:rsid w:val="00307E18"/>
    <w:rPr>
      <w:rFonts w:ascii="標楷體" w:eastAsia="標楷體" w:hAnsi="Times New Roman" w:cs="Times New Roman"/>
      <w:szCs w:val="20"/>
    </w:rPr>
  </w:style>
  <w:style w:type="character" w:customStyle="1" w:styleId="40">
    <w:name w:val="標題 4 字元"/>
    <w:basedOn w:val="a0"/>
    <w:link w:val="4"/>
    <w:semiHidden/>
    <w:rsid w:val="00307E18"/>
    <w:rPr>
      <w:rFonts w:ascii="Albertus Extra Bold" w:eastAsia="標楷體" w:hAnsi="Albertus Extra Bold" w:cs="新細明體"/>
      <w:sz w:val="28"/>
      <w:szCs w:val="20"/>
    </w:rPr>
  </w:style>
  <w:style w:type="paragraph" w:customStyle="1" w:styleId="Default">
    <w:name w:val="Default"/>
    <w:rsid w:val="0048406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character" w:styleId="af8">
    <w:name w:val="Hyperlink"/>
    <w:basedOn w:val="a0"/>
    <w:uiPriority w:val="99"/>
    <w:unhideWhenUsed/>
    <w:rsid w:val="00C360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01"/>
    <w:pPr>
      <w:widowControl w:val="0"/>
    </w:pPr>
    <w:rPr>
      <w:rFonts w:ascii="Times New Roman" w:eastAsia="新細明體" w:hAnsi="Times New Roman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07E18"/>
    <w:pPr>
      <w:keepNext/>
      <w:snapToGrid w:val="0"/>
      <w:ind w:firstLineChars="520" w:firstLine="1456"/>
      <w:jc w:val="both"/>
      <w:outlineLvl w:val="3"/>
    </w:pPr>
    <w:rPr>
      <w:rFonts w:ascii="Albertus Extra Bold" w:eastAsia="標楷體" w:hAnsi="Albertus Extra Bold" w:cs="新細明體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locked/>
    <w:rsid w:val="00501C32"/>
    <w:rPr>
      <w:sz w:val="22"/>
      <w:szCs w:val="24"/>
    </w:rPr>
  </w:style>
  <w:style w:type="paragraph" w:styleId="a4">
    <w:name w:val="List Paragraph"/>
    <w:basedOn w:val="a"/>
    <w:link w:val="a3"/>
    <w:uiPriority w:val="34"/>
    <w:qFormat/>
    <w:rsid w:val="00501C32"/>
    <w:pPr>
      <w:spacing w:line="340" w:lineRule="exact"/>
      <w:ind w:leftChars="200" w:left="480"/>
      <w:jc w:val="both"/>
    </w:pPr>
    <w:rPr>
      <w:rFonts w:asciiTheme="minorHAnsi" w:eastAsiaTheme="minorEastAsia" w:hAnsiTheme="minorHAnsi"/>
      <w:sz w:val="22"/>
    </w:rPr>
  </w:style>
  <w:style w:type="paragraph" w:styleId="a5">
    <w:name w:val="header"/>
    <w:basedOn w:val="a"/>
    <w:link w:val="a6"/>
    <w:uiPriority w:val="99"/>
    <w:unhideWhenUsed/>
    <w:rsid w:val="00F910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10FF"/>
    <w:rPr>
      <w:rFonts w:ascii="Times New Roman" w:eastAsia="新細明體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10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10FF"/>
    <w:rPr>
      <w:rFonts w:ascii="Times New Roman" w:eastAsia="新細明體" w:hAnsi="Times New Roman"/>
      <w:sz w:val="20"/>
      <w:szCs w:val="20"/>
    </w:rPr>
  </w:style>
  <w:style w:type="paragraph" w:customStyle="1" w:styleId="a9">
    <w:name w:val="公文(空白行)"/>
    <w:basedOn w:val="a"/>
    <w:rsid w:val="00043329"/>
    <w:pPr>
      <w:spacing w:line="0" w:lineRule="atLeast"/>
    </w:pPr>
    <w:rPr>
      <w:rFonts w:eastAsia="標楷體" w:cs="Times New Roman"/>
      <w:noProof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E5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E588C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BE5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semiHidden/>
    <w:unhideWhenUsed/>
    <w:rsid w:val="00F061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semiHidden/>
    <w:rsid w:val="00F061D9"/>
    <w:rPr>
      <w:rFonts w:ascii="細明體" w:eastAsia="細明體" w:hAnsi="細明體" w:cs="細明體"/>
      <w:kern w:val="0"/>
      <w:szCs w:val="24"/>
    </w:rPr>
  </w:style>
  <w:style w:type="table" w:customStyle="1" w:styleId="4-31">
    <w:name w:val="格線表格 4 - 輔色 31"/>
    <w:basedOn w:val="a1"/>
    <w:uiPriority w:val="49"/>
    <w:rsid w:val="00325470"/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1">
    <w:name w:val="表格格線1"/>
    <w:basedOn w:val="a1"/>
    <w:next w:val="ac"/>
    <w:uiPriority w:val="39"/>
    <w:rsid w:val="00EA4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無清單1"/>
    <w:next w:val="a2"/>
    <w:uiPriority w:val="99"/>
    <w:semiHidden/>
    <w:unhideWhenUsed/>
    <w:rsid w:val="002A57B6"/>
  </w:style>
  <w:style w:type="paragraph" w:customStyle="1" w:styleId="11">
    <w:name w:val="清單段落1"/>
    <w:basedOn w:val="a"/>
    <w:rsid w:val="002A57B6"/>
    <w:pPr>
      <w:ind w:leftChars="200" w:left="480"/>
    </w:pPr>
    <w:rPr>
      <w:rFonts w:cs="Times New Roman"/>
      <w:sz w:val="32"/>
    </w:rPr>
  </w:style>
  <w:style w:type="character" w:styleId="ad">
    <w:name w:val="annotation reference"/>
    <w:uiPriority w:val="99"/>
    <w:semiHidden/>
    <w:unhideWhenUsed/>
    <w:rsid w:val="002A57B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A57B6"/>
    <w:rPr>
      <w:rFonts w:cs="Times New Roman"/>
      <w:sz w:val="32"/>
    </w:rPr>
  </w:style>
  <w:style w:type="character" w:customStyle="1" w:styleId="af">
    <w:name w:val="註解文字 字元"/>
    <w:basedOn w:val="a0"/>
    <w:link w:val="ae"/>
    <w:uiPriority w:val="99"/>
    <w:semiHidden/>
    <w:rsid w:val="002A57B6"/>
    <w:rPr>
      <w:rFonts w:ascii="Times New Roman" w:eastAsia="新細明體" w:hAnsi="Times New Roman" w:cs="Times New Roman"/>
      <w:sz w:val="32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A57B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2A57B6"/>
    <w:rPr>
      <w:rFonts w:ascii="Times New Roman" w:eastAsia="新細明體" w:hAnsi="Times New Roman" w:cs="Times New Roman"/>
      <w:b/>
      <w:bCs/>
      <w:sz w:val="32"/>
      <w:szCs w:val="24"/>
    </w:rPr>
  </w:style>
  <w:style w:type="paragraph" w:styleId="af2">
    <w:name w:val="footnote text"/>
    <w:basedOn w:val="a"/>
    <w:link w:val="af3"/>
    <w:uiPriority w:val="99"/>
    <w:unhideWhenUsed/>
    <w:rsid w:val="001674BB"/>
    <w:pPr>
      <w:snapToGrid w:val="0"/>
    </w:pPr>
    <w:rPr>
      <w:rFonts w:ascii="Calibri" w:hAnsi="Calibri" w:cs="Times New Roman"/>
      <w:sz w:val="20"/>
      <w:szCs w:val="20"/>
    </w:rPr>
  </w:style>
  <w:style w:type="character" w:customStyle="1" w:styleId="af3">
    <w:name w:val="註腳文字 字元"/>
    <w:basedOn w:val="a0"/>
    <w:link w:val="af2"/>
    <w:uiPriority w:val="99"/>
    <w:rsid w:val="001674BB"/>
    <w:rPr>
      <w:rFonts w:ascii="Calibri" w:eastAsia="新細明體" w:hAnsi="Calibri" w:cs="Times New Roman"/>
      <w:sz w:val="20"/>
      <w:szCs w:val="20"/>
    </w:rPr>
  </w:style>
  <w:style w:type="character" w:styleId="af4">
    <w:name w:val="footnote reference"/>
    <w:uiPriority w:val="99"/>
    <w:unhideWhenUsed/>
    <w:rsid w:val="001674BB"/>
    <w:rPr>
      <w:vertAlign w:val="superscript"/>
    </w:rPr>
  </w:style>
  <w:style w:type="paragraph" w:styleId="af5">
    <w:name w:val="Revision"/>
    <w:hidden/>
    <w:uiPriority w:val="99"/>
    <w:semiHidden/>
    <w:rsid w:val="00B872BE"/>
    <w:rPr>
      <w:rFonts w:ascii="Times New Roman" w:eastAsia="新細明體" w:hAnsi="Times New Roman"/>
      <w:szCs w:val="24"/>
    </w:rPr>
  </w:style>
  <w:style w:type="paragraph" w:styleId="af6">
    <w:name w:val="Date"/>
    <w:basedOn w:val="a"/>
    <w:next w:val="a"/>
    <w:link w:val="af7"/>
    <w:semiHidden/>
    <w:unhideWhenUsed/>
    <w:rsid w:val="00307E18"/>
    <w:pPr>
      <w:jc w:val="right"/>
    </w:pPr>
    <w:rPr>
      <w:rFonts w:ascii="標楷體" w:eastAsia="標楷體" w:cs="Times New Roman"/>
      <w:szCs w:val="20"/>
    </w:rPr>
  </w:style>
  <w:style w:type="character" w:customStyle="1" w:styleId="af7">
    <w:name w:val="日期 字元"/>
    <w:basedOn w:val="a0"/>
    <w:link w:val="af6"/>
    <w:semiHidden/>
    <w:rsid w:val="00307E18"/>
    <w:rPr>
      <w:rFonts w:ascii="標楷體" w:eastAsia="標楷體" w:hAnsi="Times New Roman" w:cs="Times New Roman"/>
      <w:szCs w:val="20"/>
    </w:rPr>
  </w:style>
  <w:style w:type="character" w:customStyle="1" w:styleId="40">
    <w:name w:val="標題 4 字元"/>
    <w:basedOn w:val="a0"/>
    <w:link w:val="4"/>
    <w:semiHidden/>
    <w:rsid w:val="00307E18"/>
    <w:rPr>
      <w:rFonts w:ascii="Albertus Extra Bold" w:eastAsia="標楷體" w:hAnsi="Albertus Extra Bold" w:cs="新細明體"/>
      <w:sz w:val="28"/>
      <w:szCs w:val="20"/>
    </w:rPr>
  </w:style>
  <w:style w:type="paragraph" w:customStyle="1" w:styleId="Default">
    <w:name w:val="Default"/>
    <w:rsid w:val="0048406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character" w:styleId="af8">
    <w:name w:val="Hyperlink"/>
    <w:basedOn w:val="a0"/>
    <w:uiPriority w:val="99"/>
    <w:unhideWhenUsed/>
    <w:rsid w:val="00C360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847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500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none" w:sz="0" w:space="0" w:color="auto"/>
                <w:right w:val="single" w:sz="6" w:space="0" w:color="999999"/>
              </w:divBdr>
            </w:div>
          </w:divsChild>
        </w:div>
      </w:divsChild>
    </w:div>
    <w:div w:id="1162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47FAD-3434-4610-8B03-2BE7167FD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1845</Words>
  <Characters>10522</Characters>
  <Application>Microsoft Office Word</Application>
  <DocSecurity>0</DocSecurity>
  <Lines>87</Lines>
  <Paragraphs>24</Paragraphs>
  <ScaleCrop>false</ScaleCrop>
  <Company/>
  <LinksUpToDate>false</LinksUpToDate>
  <CharactersWithSpaces>12343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</dc:creator>
  <cp:lastModifiedBy>user</cp:lastModifiedBy>
  <cp:revision>54</cp:revision>
  <dcterms:created xsi:type="dcterms:W3CDTF">2018-10-03T05:15:00Z</dcterms:created>
  <dcterms:modified xsi:type="dcterms:W3CDTF">2018-10-19T05:28:00Z</dcterms:modified>
</cp:coreProperties>
</file>